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D55B3" w:rsidR="00616D11" w:rsidP="00616D11" w:rsidRDefault="00616D11" w14:paraId="14D31428" w14:textId="77777777">
      <w:pPr>
        <w:rPr>
          <w:rFonts w:asciiTheme="minorHAnsi" w:hAnsiTheme="minorHAnsi" w:cstheme="minorHAnsi"/>
        </w:rPr>
      </w:pPr>
    </w:p>
    <w:p w:rsidRPr="006D55B3" w:rsidR="0081590C" w:rsidP="4E4F6A7C" w:rsidRDefault="0081590C" w14:paraId="00B90D9D" w14:textId="77777777">
      <w:pPr>
        <w:jc w:val="center"/>
        <w:rPr>
          <w:rFonts w:asciiTheme="minorHAnsi" w:hAnsiTheme="minorHAnsi" w:cstheme="minorBidi"/>
        </w:rPr>
      </w:pPr>
      <w:r w:rsidRPr="4E4F6A7C">
        <w:rPr>
          <w:rFonts w:asciiTheme="minorHAnsi" w:hAnsiTheme="minorHAnsi" w:cstheme="minorBidi"/>
          <w:b/>
          <w:bCs/>
          <w:sz w:val="48"/>
          <w:szCs w:val="48"/>
        </w:rPr>
        <w:t>KONKURRANSEGRUNNLAG</w:t>
      </w:r>
    </w:p>
    <w:p w:rsidRPr="006D55B3" w:rsidR="0081590C" w:rsidP="0081590C" w:rsidRDefault="0081590C" w14:paraId="564BF3A9" w14:textId="77777777">
      <w:pPr>
        <w:jc w:val="center"/>
        <w:rPr>
          <w:rFonts w:asciiTheme="minorHAnsi" w:hAnsiTheme="minorHAnsi" w:cstheme="minorHAnsi"/>
          <w:sz w:val="48"/>
        </w:rPr>
      </w:pPr>
    </w:p>
    <w:p w:rsidRPr="006D55B3" w:rsidR="002B08DF" w:rsidP="0081590C" w:rsidRDefault="002B08DF" w14:paraId="3ACF7A01" w14:textId="77777777">
      <w:pPr>
        <w:jc w:val="center"/>
        <w:rPr>
          <w:rFonts w:asciiTheme="minorHAnsi" w:hAnsiTheme="minorHAnsi" w:cstheme="minorHAnsi"/>
          <w:sz w:val="48"/>
        </w:rPr>
      </w:pPr>
    </w:p>
    <w:p w:rsidRPr="006D55B3" w:rsidR="0081590C" w:rsidP="0081590C" w:rsidRDefault="0081590C" w14:paraId="448854FA" w14:textId="77777777">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rsidRPr="006D55B3" w:rsidR="00FA7A7A" w:rsidP="0081590C" w:rsidRDefault="00693833" w14:paraId="3D30C1C7" w14:textId="77777777">
      <w:pPr>
        <w:jc w:val="center"/>
        <w:rPr>
          <w:rFonts w:asciiTheme="minorHAnsi" w:hAnsiTheme="minorHAnsi" w:cstheme="minorHAnsi"/>
          <w:sz w:val="36"/>
          <w:szCs w:val="36"/>
        </w:rPr>
      </w:pPr>
      <w:r w:rsidRPr="006D55B3">
        <w:rPr>
          <w:rFonts w:asciiTheme="minorHAnsi" w:hAnsiTheme="minorHAnsi" w:cstheme="minorHAnsi"/>
          <w:sz w:val="36"/>
          <w:szCs w:val="36"/>
        </w:rPr>
        <w:t>e</w:t>
      </w:r>
      <w:r w:rsidRPr="006D55B3" w:rsidR="00FA7A7A">
        <w:rPr>
          <w:rFonts w:asciiTheme="minorHAnsi" w:hAnsiTheme="minorHAnsi" w:cstheme="minorHAnsi"/>
          <w:sz w:val="36"/>
          <w:szCs w:val="36"/>
        </w:rPr>
        <w:t>tter forskriftens del I og II</w:t>
      </w:r>
      <w:r w:rsidRPr="006D55B3" w:rsidR="00781B27">
        <w:rPr>
          <w:rFonts w:asciiTheme="minorHAnsi" w:hAnsiTheme="minorHAnsi" w:cstheme="minorHAnsi"/>
          <w:sz w:val="36"/>
          <w:szCs w:val="36"/>
        </w:rPr>
        <w:t>I</w:t>
      </w:r>
      <w:r w:rsidRPr="006D55B3" w:rsidR="00FA7A7A">
        <w:rPr>
          <w:rFonts w:asciiTheme="minorHAnsi" w:hAnsiTheme="minorHAnsi" w:cstheme="minorHAnsi"/>
          <w:sz w:val="36"/>
          <w:szCs w:val="36"/>
        </w:rPr>
        <w:t xml:space="preserve"> </w:t>
      </w:r>
    </w:p>
    <w:p w:rsidRPr="006D55B3" w:rsidR="0081590C" w:rsidP="0081590C" w:rsidRDefault="0081590C" w14:paraId="1286C9A9" w14:textId="77777777">
      <w:pPr>
        <w:jc w:val="both"/>
        <w:rPr>
          <w:rFonts w:asciiTheme="minorHAnsi" w:hAnsiTheme="minorHAnsi" w:cstheme="minorHAnsi"/>
          <w:color w:val="FF0000"/>
          <w:sz w:val="36"/>
          <w:szCs w:val="36"/>
        </w:rPr>
      </w:pPr>
    </w:p>
    <w:p w:rsidRPr="006D55B3" w:rsidR="0081590C" w:rsidP="0081590C" w:rsidRDefault="002B08DF" w14:paraId="57F30E1E" w14:textId="77777777">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Pr="006D55B3" w:rsidR="005B6DE6">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rsidRPr="006D55B3" w:rsidR="0081590C" w:rsidP="0081590C" w:rsidRDefault="0081590C" w14:paraId="227177CE" w14:textId="77777777">
      <w:pPr>
        <w:jc w:val="center"/>
        <w:rPr>
          <w:rFonts w:asciiTheme="minorHAnsi" w:hAnsiTheme="minorHAnsi" w:cstheme="minorHAnsi"/>
          <w:sz w:val="36"/>
          <w:szCs w:val="36"/>
        </w:rPr>
      </w:pPr>
    </w:p>
    <w:p w:rsidRPr="006D55B3" w:rsidR="000850E9" w:rsidP="00CA2AD6" w:rsidRDefault="00CA2AD6" w14:paraId="760DEAAE" w14:textId="768FC27A">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rsidR="54B68A3F" w:rsidP="0AF92251" w:rsidRDefault="54B68A3F" w14:paraId="2CD9B221" w14:textId="7E50E0A8">
      <w:pPr>
        <w:jc w:val="center"/>
        <w:rPr>
          <w:rFonts w:ascii="Calibri" w:hAnsi="Calibri" w:cs="Arial" w:asciiTheme="minorAscii" w:hAnsiTheme="minorAscii" w:cstheme="minorBidi"/>
          <w:sz w:val="36"/>
          <w:szCs w:val="36"/>
        </w:rPr>
      </w:pPr>
      <w:r w:rsidRPr="0AF92251" w:rsidR="037FF1C5">
        <w:rPr>
          <w:rFonts w:ascii="Calibri" w:hAnsi="Calibri" w:cs="Arial" w:asciiTheme="minorAscii" w:hAnsiTheme="minorAscii" w:cstheme="minorBidi"/>
          <w:sz w:val="36"/>
          <w:szCs w:val="36"/>
        </w:rPr>
        <w:t xml:space="preserve">rammeavtale konsulenttjenester innen </w:t>
      </w:r>
      <w:r w:rsidRPr="0AF92251" w:rsidR="037FF1C5">
        <w:rPr>
          <w:rFonts w:ascii="Calibri" w:hAnsi="Calibri" w:cs="Arial" w:asciiTheme="minorAscii" w:hAnsiTheme="minorAscii" w:cstheme="minorBidi"/>
          <w:sz w:val="36"/>
          <w:szCs w:val="36"/>
        </w:rPr>
        <w:t>organisasjonsutvikling</w:t>
      </w:r>
      <w:r w:rsidRPr="0AF92251" w:rsidR="037FF1C5">
        <w:rPr>
          <w:rFonts w:ascii="Calibri" w:hAnsi="Calibri" w:cs="Arial" w:asciiTheme="minorAscii" w:hAnsiTheme="minorAscii" w:cstheme="minorBidi"/>
          <w:sz w:val="36"/>
          <w:szCs w:val="36"/>
        </w:rPr>
        <w:t xml:space="preserve"> </w:t>
      </w:r>
    </w:p>
    <w:p w:rsidRPr="006D55B3" w:rsidR="0081590C" w:rsidP="0081590C" w:rsidRDefault="0081590C" w14:paraId="51C0F5FA" w14:textId="77777777">
      <w:pPr>
        <w:jc w:val="center"/>
        <w:rPr>
          <w:rFonts w:asciiTheme="minorHAnsi" w:hAnsiTheme="minorHAnsi" w:cstheme="minorHAnsi"/>
          <w:sz w:val="36"/>
          <w:szCs w:val="36"/>
        </w:rPr>
      </w:pPr>
    </w:p>
    <w:p w:rsidRPr="006D55B3" w:rsidR="0081590C" w:rsidP="4E4F6A7C" w:rsidRDefault="002B08DF" w14:paraId="72A94D63" w14:textId="75A772AC">
      <w:pPr>
        <w:jc w:val="center"/>
        <w:rPr>
          <w:rFonts w:asciiTheme="minorHAnsi" w:hAnsiTheme="minorHAnsi" w:cstheme="minorBidi"/>
          <w:sz w:val="36"/>
          <w:szCs w:val="36"/>
        </w:rPr>
      </w:pPr>
      <w:r w:rsidRPr="4E4F6A7C">
        <w:rPr>
          <w:rFonts w:asciiTheme="minorHAnsi" w:hAnsiTheme="minorHAnsi" w:cstheme="minorBidi"/>
          <w:sz w:val="36"/>
          <w:szCs w:val="36"/>
        </w:rPr>
        <w:t>Saksnr</w:t>
      </w:r>
      <w:r w:rsidRPr="4E4F6A7C" w:rsidR="0081590C">
        <w:rPr>
          <w:rFonts w:asciiTheme="minorHAnsi" w:hAnsiTheme="minorHAnsi" w:cstheme="minorBidi"/>
          <w:sz w:val="36"/>
          <w:szCs w:val="36"/>
        </w:rPr>
        <w:t xml:space="preserve">. </w:t>
      </w:r>
      <w:r w:rsidRPr="00F44792" w:rsidR="00F44792">
        <w:rPr>
          <w:rFonts w:asciiTheme="minorHAnsi" w:hAnsiTheme="minorHAnsi" w:cstheme="minorBidi"/>
          <w:sz w:val="36"/>
          <w:szCs w:val="36"/>
        </w:rPr>
        <w:t>2026/57925</w:t>
      </w:r>
    </w:p>
    <w:p w:rsidRPr="006D55B3" w:rsidR="0081590C" w:rsidP="0081590C" w:rsidRDefault="0081590C" w14:paraId="640AB970" w14:textId="77777777">
      <w:pPr>
        <w:jc w:val="center"/>
        <w:rPr>
          <w:rFonts w:asciiTheme="minorHAnsi" w:hAnsiTheme="minorHAnsi" w:cstheme="minorHAnsi"/>
          <w:color w:val="003300"/>
          <w:sz w:val="36"/>
          <w:szCs w:val="36"/>
        </w:rPr>
      </w:pPr>
    </w:p>
    <w:p w:rsidRPr="006D55B3" w:rsidR="0081590C" w:rsidP="0081590C" w:rsidRDefault="0081590C" w14:paraId="0A78DBE0" w14:textId="77777777">
      <w:pPr>
        <w:jc w:val="center"/>
        <w:rPr>
          <w:rFonts w:asciiTheme="minorHAnsi" w:hAnsiTheme="minorHAnsi" w:cstheme="minorHAnsi"/>
          <w:color w:val="003300"/>
          <w:sz w:val="36"/>
          <w:szCs w:val="36"/>
        </w:rPr>
      </w:pPr>
    </w:p>
    <w:p w:rsidRPr="006D55B3" w:rsidR="00F55E95" w:rsidP="00F55E95" w:rsidRDefault="00F55E95" w14:paraId="5997E036" w14:textId="77777777">
      <w:pPr>
        <w:ind w:left="708" w:hanging="708"/>
        <w:jc w:val="center"/>
        <w:rPr>
          <w:rFonts w:asciiTheme="minorHAnsi" w:hAnsiTheme="minorHAnsi" w:cstheme="minorHAnsi"/>
          <w:color w:val="003300"/>
          <w:sz w:val="36"/>
          <w:szCs w:val="36"/>
        </w:rPr>
      </w:pPr>
    </w:p>
    <w:p w:rsidRPr="006D55B3" w:rsidR="00F55E95" w:rsidP="00F55E95" w:rsidRDefault="00F55E95" w14:paraId="32816E88" w14:textId="77777777">
      <w:pPr>
        <w:ind w:left="708" w:hanging="708"/>
        <w:jc w:val="center"/>
        <w:rPr>
          <w:rFonts w:asciiTheme="minorHAnsi" w:hAnsiTheme="minorHAnsi" w:cstheme="minorHAnsi"/>
          <w:color w:val="003300"/>
          <w:sz w:val="36"/>
          <w:szCs w:val="36"/>
        </w:rPr>
      </w:pPr>
    </w:p>
    <w:p w:rsidRPr="006D55B3" w:rsidR="0081590C" w:rsidP="00D723D1" w:rsidRDefault="0081590C" w14:paraId="2A7A1500" w14:textId="77777777">
      <w:pPr>
        <w:rPr>
          <w:rFonts w:asciiTheme="minorHAnsi" w:hAnsiTheme="minorHAnsi" w:cstheme="minorHAnsi"/>
          <w:color w:val="003300"/>
          <w:sz w:val="36"/>
          <w:szCs w:val="36"/>
        </w:rPr>
      </w:pPr>
    </w:p>
    <w:p w:rsidRPr="006D55B3" w:rsidR="0081590C" w:rsidP="0081590C" w:rsidRDefault="0081590C" w14:paraId="28846051" w14:textId="77777777">
      <w:pPr>
        <w:jc w:val="center"/>
        <w:rPr>
          <w:rFonts w:asciiTheme="minorHAnsi" w:hAnsiTheme="minorHAnsi" w:cstheme="minorHAnsi"/>
          <w:color w:val="003300"/>
          <w:sz w:val="36"/>
          <w:szCs w:val="36"/>
        </w:rPr>
      </w:pPr>
    </w:p>
    <w:p w:rsidRPr="006D55B3" w:rsidR="0081590C" w:rsidP="0081590C" w:rsidRDefault="0081590C" w14:paraId="796FC98E" w14:textId="77777777">
      <w:pPr>
        <w:jc w:val="center"/>
        <w:rPr>
          <w:rFonts w:asciiTheme="minorHAnsi" w:hAnsiTheme="minorHAnsi" w:cstheme="minorHAnsi"/>
          <w:color w:val="003300"/>
          <w:sz w:val="36"/>
          <w:szCs w:val="36"/>
        </w:rPr>
      </w:pPr>
    </w:p>
    <w:p w:rsidRPr="006D55B3" w:rsidR="0081590C" w:rsidP="0081590C" w:rsidRDefault="0081590C" w14:paraId="50944D63" w14:textId="77777777">
      <w:pPr>
        <w:jc w:val="center"/>
        <w:rPr>
          <w:rFonts w:asciiTheme="minorHAnsi" w:hAnsiTheme="minorHAnsi" w:cstheme="minorHAnsi"/>
          <w:color w:val="003300"/>
          <w:sz w:val="36"/>
          <w:szCs w:val="36"/>
        </w:rPr>
      </w:pPr>
    </w:p>
    <w:p w:rsidRPr="006D55B3" w:rsidR="0081590C" w:rsidP="0081590C" w:rsidRDefault="00D723D1" w14:paraId="6469B218" w14:textId="77777777">
      <w:pPr>
        <w:jc w:val="center"/>
        <w:rPr>
          <w:rFonts w:asciiTheme="minorHAnsi" w:hAnsiTheme="minorHAnsi" w:cstheme="minorBidi"/>
        </w:rPr>
      </w:pPr>
      <w:r w:rsidRPr="2FF92A2E">
        <w:rPr>
          <w:rFonts w:asciiTheme="minorHAnsi" w:hAnsiTheme="minorHAnsi" w:cstheme="minorBidi"/>
          <w:b/>
          <w:sz w:val="32"/>
          <w:szCs w:val="32"/>
        </w:rPr>
        <w:br w:type="page"/>
      </w:r>
      <w:r w:rsidRPr="2FF92A2E" w:rsidR="0081590C">
        <w:rPr>
          <w:rFonts w:asciiTheme="minorHAnsi" w:hAnsiTheme="minorHAnsi" w:cstheme="minorBidi"/>
          <w:b/>
          <w:sz w:val="24"/>
          <w:szCs w:val="24"/>
        </w:rPr>
        <w:lastRenderedPageBreak/>
        <w:t>Innhold</w:t>
      </w:r>
      <w:r w:rsidRPr="2FF92A2E" w:rsidR="0081590C">
        <w:rPr>
          <w:rFonts w:asciiTheme="minorHAnsi" w:hAnsiTheme="minorHAnsi" w:cstheme="minorBidi"/>
          <w:b/>
          <w:sz w:val="32"/>
          <w:szCs w:val="32"/>
        </w:rPr>
        <w:t xml:space="preserve"> </w:t>
      </w:r>
    </w:p>
    <w:p w:rsidR="00445491" w:rsidRDefault="00105080" w14:paraId="0760C2C5" w14:textId="042A6930">
      <w:pPr>
        <w:pStyle w:val="INNH1"/>
        <w:tabs>
          <w:tab w:val="left" w:pos="720"/>
          <w:tab w:val="right" w:leader="hyphen" w:pos="9062"/>
        </w:tabs>
        <w:rPr>
          <w:rFonts w:asciiTheme="minorHAnsi" w:hAnsiTheme="minorHAnsi" w:eastAsiaTheme="minorEastAsia"/>
          <w:b w:val="0"/>
          <w:bCs w:val="0"/>
          <w:kern w:val="2"/>
          <w:sz w:val="24"/>
          <w:szCs w:val="24"/>
          <w14:ligatures w14:val="standardContextual"/>
        </w:rPr>
      </w:pPr>
      <w:r>
        <w:fldChar w:fldCharType="begin"/>
      </w:r>
      <w:r>
        <w:instrText>TOC \o "1-2" \z \u \h</w:instrText>
      </w:r>
      <w:r>
        <w:fldChar w:fldCharType="separate"/>
      </w:r>
      <w:hyperlink w:history="1" w:anchor="_Toc239676765">
        <w:r w:rsidRPr="00C9321B" w:rsidR="00445491">
          <w:rPr>
            <w:rStyle w:val="Hyperkobling"/>
          </w:rPr>
          <w:t>1</w:t>
        </w:r>
        <w:r w:rsidR="00445491">
          <w:rPr>
            <w:rFonts w:asciiTheme="minorHAnsi" w:hAnsiTheme="minorHAnsi" w:eastAsiaTheme="minorEastAsia"/>
            <w:b w:val="0"/>
            <w:bCs w:val="0"/>
            <w:kern w:val="2"/>
            <w:sz w:val="24"/>
            <w:szCs w:val="24"/>
            <w14:ligatures w14:val="standardContextual"/>
          </w:rPr>
          <w:tab/>
        </w:r>
        <w:r w:rsidRPr="00C9321B" w:rsidR="00445491">
          <w:rPr>
            <w:rStyle w:val="Hyperkobling"/>
          </w:rPr>
          <w:t>GENERELL BESKRIVELSE</w:t>
        </w:r>
        <w:r w:rsidR="00445491">
          <w:rPr>
            <w:webHidden/>
          </w:rPr>
          <w:tab/>
        </w:r>
        <w:r w:rsidR="00445491">
          <w:rPr>
            <w:webHidden/>
          </w:rPr>
          <w:fldChar w:fldCharType="begin"/>
        </w:r>
        <w:r w:rsidR="00445491">
          <w:rPr>
            <w:webHidden/>
          </w:rPr>
          <w:instrText xml:space="preserve"> PAGEREF _Toc239676765 \h </w:instrText>
        </w:r>
        <w:r w:rsidR="00445491">
          <w:rPr>
            <w:webHidden/>
          </w:rPr>
        </w:r>
        <w:r w:rsidR="00445491">
          <w:rPr>
            <w:webHidden/>
          </w:rPr>
          <w:fldChar w:fldCharType="separate"/>
        </w:r>
        <w:r w:rsidR="00445491">
          <w:rPr>
            <w:webHidden/>
          </w:rPr>
          <w:t>3</w:t>
        </w:r>
        <w:r w:rsidR="00445491">
          <w:rPr>
            <w:webHidden/>
          </w:rPr>
          <w:fldChar w:fldCharType="end"/>
        </w:r>
      </w:hyperlink>
    </w:p>
    <w:p w:rsidR="00445491" w:rsidRDefault="00445491" w14:paraId="261CC58D" w14:textId="4EFC7FBC">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66">
        <w:r w:rsidRPr="00C9321B">
          <w:rPr>
            <w:rStyle w:val="Hyperkobling"/>
            <w:rFonts w:eastAsia="Arial"/>
            <w:noProof/>
          </w:rPr>
          <w:t>1.1</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Oppdragsgiver</w:t>
        </w:r>
        <w:r>
          <w:rPr>
            <w:noProof/>
            <w:webHidden/>
          </w:rPr>
          <w:tab/>
        </w:r>
        <w:r>
          <w:rPr>
            <w:noProof/>
            <w:webHidden/>
          </w:rPr>
          <w:fldChar w:fldCharType="begin"/>
        </w:r>
        <w:r>
          <w:rPr>
            <w:noProof/>
            <w:webHidden/>
          </w:rPr>
          <w:instrText xml:space="preserve"> PAGEREF _Toc239676766 \h </w:instrText>
        </w:r>
        <w:r>
          <w:rPr>
            <w:noProof/>
            <w:webHidden/>
          </w:rPr>
        </w:r>
        <w:r>
          <w:rPr>
            <w:noProof/>
            <w:webHidden/>
          </w:rPr>
          <w:fldChar w:fldCharType="separate"/>
        </w:r>
        <w:r>
          <w:rPr>
            <w:noProof/>
            <w:webHidden/>
          </w:rPr>
          <w:t>3</w:t>
        </w:r>
        <w:r>
          <w:rPr>
            <w:noProof/>
            <w:webHidden/>
          </w:rPr>
          <w:fldChar w:fldCharType="end"/>
        </w:r>
      </w:hyperlink>
    </w:p>
    <w:p w:rsidR="00445491" w:rsidRDefault="00445491" w14:paraId="38D37EBA" w14:textId="3EB1F775">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67">
        <w:r w:rsidRPr="00C9321B">
          <w:rPr>
            <w:rStyle w:val="Hyperkobling"/>
            <w:rFonts w:eastAsia="Arial"/>
            <w:noProof/>
          </w:rPr>
          <w:t>1.2</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Anskaffelsens formål og omfang</w:t>
        </w:r>
        <w:r>
          <w:rPr>
            <w:noProof/>
            <w:webHidden/>
          </w:rPr>
          <w:tab/>
        </w:r>
        <w:r>
          <w:rPr>
            <w:noProof/>
            <w:webHidden/>
          </w:rPr>
          <w:fldChar w:fldCharType="begin"/>
        </w:r>
        <w:r>
          <w:rPr>
            <w:noProof/>
            <w:webHidden/>
          </w:rPr>
          <w:instrText xml:space="preserve"> PAGEREF _Toc239676767 \h </w:instrText>
        </w:r>
        <w:r>
          <w:rPr>
            <w:noProof/>
            <w:webHidden/>
          </w:rPr>
        </w:r>
        <w:r>
          <w:rPr>
            <w:noProof/>
            <w:webHidden/>
          </w:rPr>
          <w:fldChar w:fldCharType="separate"/>
        </w:r>
        <w:r>
          <w:rPr>
            <w:noProof/>
            <w:webHidden/>
          </w:rPr>
          <w:t>3</w:t>
        </w:r>
        <w:r>
          <w:rPr>
            <w:noProof/>
            <w:webHidden/>
          </w:rPr>
          <w:fldChar w:fldCharType="end"/>
        </w:r>
      </w:hyperlink>
    </w:p>
    <w:p w:rsidR="00445491" w:rsidRDefault="00445491" w14:paraId="24B16A82" w14:textId="5C165E0A">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68">
        <w:r w:rsidRPr="00C9321B">
          <w:rPr>
            <w:rStyle w:val="Hyperkobling"/>
            <w:rFonts w:eastAsia="Arial"/>
            <w:noProof/>
          </w:rPr>
          <w:t>1.3</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Kontraktsvilkår</w:t>
        </w:r>
        <w:r>
          <w:rPr>
            <w:noProof/>
            <w:webHidden/>
          </w:rPr>
          <w:tab/>
        </w:r>
        <w:r>
          <w:rPr>
            <w:noProof/>
            <w:webHidden/>
          </w:rPr>
          <w:fldChar w:fldCharType="begin"/>
        </w:r>
        <w:r>
          <w:rPr>
            <w:noProof/>
            <w:webHidden/>
          </w:rPr>
          <w:instrText xml:space="preserve"> PAGEREF _Toc239676768 \h </w:instrText>
        </w:r>
        <w:r>
          <w:rPr>
            <w:noProof/>
            <w:webHidden/>
          </w:rPr>
        </w:r>
        <w:r>
          <w:rPr>
            <w:noProof/>
            <w:webHidden/>
          </w:rPr>
          <w:fldChar w:fldCharType="separate"/>
        </w:r>
        <w:r>
          <w:rPr>
            <w:noProof/>
            <w:webHidden/>
          </w:rPr>
          <w:t>3</w:t>
        </w:r>
        <w:r>
          <w:rPr>
            <w:noProof/>
            <w:webHidden/>
          </w:rPr>
          <w:fldChar w:fldCharType="end"/>
        </w:r>
      </w:hyperlink>
    </w:p>
    <w:p w:rsidR="00445491" w:rsidRDefault="00445491" w14:paraId="454FB4E6" w14:textId="04168FE8">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69">
        <w:r w:rsidRPr="00C9321B">
          <w:rPr>
            <w:rStyle w:val="Hyperkobling"/>
            <w:rFonts w:eastAsia="Arial"/>
            <w:noProof/>
          </w:rPr>
          <w:t>1.4</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Deltilbud</w:t>
        </w:r>
        <w:r>
          <w:rPr>
            <w:noProof/>
            <w:webHidden/>
          </w:rPr>
          <w:tab/>
        </w:r>
        <w:r>
          <w:rPr>
            <w:noProof/>
            <w:webHidden/>
          </w:rPr>
          <w:fldChar w:fldCharType="begin"/>
        </w:r>
        <w:r>
          <w:rPr>
            <w:noProof/>
            <w:webHidden/>
          </w:rPr>
          <w:instrText xml:space="preserve"> PAGEREF _Toc239676769 \h </w:instrText>
        </w:r>
        <w:r>
          <w:rPr>
            <w:noProof/>
            <w:webHidden/>
          </w:rPr>
        </w:r>
        <w:r>
          <w:rPr>
            <w:noProof/>
            <w:webHidden/>
          </w:rPr>
          <w:fldChar w:fldCharType="separate"/>
        </w:r>
        <w:r>
          <w:rPr>
            <w:noProof/>
            <w:webHidden/>
          </w:rPr>
          <w:t>3</w:t>
        </w:r>
        <w:r>
          <w:rPr>
            <w:noProof/>
            <w:webHidden/>
          </w:rPr>
          <w:fldChar w:fldCharType="end"/>
        </w:r>
      </w:hyperlink>
    </w:p>
    <w:p w:rsidR="00445491" w:rsidRDefault="00445491" w14:paraId="1DDBB3D3" w14:textId="17AB8B83">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0">
        <w:r w:rsidRPr="00C9321B">
          <w:rPr>
            <w:rStyle w:val="Hyperkobling"/>
            <w:rFonts w:eastAsia="Arial"/>
            <w:noProof/>
          </w:rPr>
          <w:t>1.5</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Begrunnelse for unntak etter anskaffelsesloven §5b</w:t>
        </w:r>
        <w:r>
          <w:rPr>
            <w:noProof/>
            <w:webHidden/>
          </w:rPr>
          <w:tab/>
        </w:r>
        <w:r>
          <w:rPr>
            <w:noProof/>
            <w:webHidden/>
          </w:rPr>
          <w:fldChar w:fldCharType="begin"/>
        </w:r>
        <w:r>
          <w:rPr>
            <w:noProof/>
            <w:webHidden/>
          </w:rPr>
          <w:instrText xml:space="preserve"> PAGEREF _Toc239676770 \h </w:instrText>
        </w:r>
        <w:r>
          <w:rPr>
            <w:noProof/>
            <w:webHidden/>
          </w:rPr>
        </w:r>
        <w:r>
          <w:rPr>
            <w:noProof/>
            <w:webHidden/>
          </w:rPr>
          <w:fldChar w:fldCharType="separate"/>
        </w:r>
        <w:r>
          <w:rPr>
            <w:noProof/>
            <w:webHidden/>
          </w:rPr>
          <w:t>3</w:t>
        </w:r>
        <w:r>
          <w:rPr>
            <w:noProof/>
            <w:webHidden/>
          </w:rPr>
          <w:fldChar w:fldCharType="end"/>
        </w:r>
      </w:hyperlink>
    </w:p>
    <w:p w:rsidR="00445491" w:rsidRDefault="00445491" w14:paraId="108E5815" w14:textId="31EC6B29">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1">
        <w:r w:rsidRPr="00C9321B">
          <w:rPr>
            <w:rStyle w:val="Hyperkobling"/>
            <w:rFonts w:eastAsia="Arial"/>
            <w:noProof/>
          </w:rPr>
          <w:t>1.6</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Viktige datoer</w:t>
        </w:r>
        <w:r>
          <w:rPr>
            <w:noProof/>
            <w:webHidden/>
          </w:rPr>
          <w:tab/>
        </w:r>
        <w:r>
          <w:rPr>
            <w:noProof/>
            <w:webHidden/>
          </w:rPr>
          <w:fldChar w:fldCharType="begin"/>
        </w:r>
        <w:r>
          <w:rPr>
            <w:noProof/>
            <w:webHidden/>
          </w:rPr>
          <w:instrText xml:space="preserve"> PAGEREF _Toc239676771 \h </w:instrText>
        </w:r>
        <w:r>
          <w:rPr>
            <w:noProof/>
            <w:webHidden/>
          </w:rPr>
        </w:r>
        <w:r>
          <w:rPr>
            <w:noProof/>
            <w:webHidden/>
          </w:rPr>
          <w:fldChar w:fldCharType="separate"/>
        </w:r>
        <w:r>
          <w:rPr>
            <w:noProof/>
            <w:webHidden/>
          </w:rPr>
          <w:t>4</w:t>
        </w:r>
        <w:r>
          <w:rPr>
            <w:noProof/>
            <w:webHidden/>
          </w:rPr>
          <w:fldChar w:fldCharType="end"/>
        </w:r>
      </w:hyperlink>
    </w:p>
    <w:p w:rsidR="00445491" w:rsidRDefault="00445491" w14:paraId="3FD5DA79" w14:textId="53CA1955">
      <w:pPr>
        <w:pStyle w:val="INNH1"/>
        <w:tabs>
          <w:tab w:val="left" w:pos="720"/>
          <w:tab w:val="right" w:leader="hyphen" w:pos="9062"/>
        </w:tabs>
        <w:rPr>
          <w:rFonts w:asciiTheme="minorHAnsi" w:hAnsiTheme="minorHAnsi" w:eastAsiaTheme="minorEastAsia"/>
          <w:b w:val="0"/>
          <w:bCs w:val="0"/>
          <w:kern w:val="2"/>
          <w:sz w:val="24"/>
          <w:szCs w:val="24"/>
          <w14:ligatures w14:val="standardContextual"/>
        </w:rPr>
      </w:pPr>
      <w:hyperlink w:history="1" w:anchor="_Toc239676772">
        <w:r w:rsidRPr="00C9321B">
          <w:rPr>
            <w:rStyle w:val="Hyperkobling"/>
          </w:rPr>
          <w:t>2</w:t>
        </w:r>
        <w:r>
          <w:rPr>
            <w:rFonts w:asciiTheme="minorHAnsi" w:hAnsiTheme="minorHAnsi" w:eastAsiaTheme="minorEastAsia"/>
            <w:b w:val="0"/>
            <w:bCs w:val="0"/>
            <w:kern w:val="2"/>
            <w:sz w:val="24"/>
            <w:szCs w:val="24"/>
            <w14:ligatures w14:val="standardContextual"/>
          </w:rPr>
          <w:tab/>
        </w:r>
        <w:r w:rsidRPr="00C9321B">
          <w:rPr>
            <w:rStyle w:val="Hyperkobling"/>
          </w:rPr>
          <w:t>REGLER FOR GJENNOMFØRING AV KONKURRANSEN OG KRAV TIL TILBUD</w:t>
        </w:r>
        <w:r>
          <w:rPr>
            <w:webHidden/>
          </w:rPr>
          <w:tab/>
        </w:r>
        <w:r>
          <w:rPr>
            <w:webHidden/>
          </w:rPr>
          <w:fldChar w:fldCharType="begin"/>
        </w:r>
        <w:r>
          <w:rPr>
            <w:webHidden/>
          </w:rPr>
          <w:instrText xml:space="preserve"> PAGEREF _Toc239676772 \h </w:instrText>
        </w:r>
        <w:r>
          <w:rPr>
            <w:webHidden/>
          </w:rPr>
        </w:r>
        <w:r>
          <w:rPr>
            <w:webHidden/>
          </w:rPr>
          <w:fldChar w:fldCharType="separate"/>
        </w:r>
        <w:r>
          <w:rPr>
            <w:webHidden/>
          </w:rPr>
          <w:t>4</w:t>
        </w:r>
        <w:r>
          <w:rPr>
            <w:webHidden/>
          </w:rPr>
          <w:fldChar w:fldCharType="end"/>
        </w:r>
      </w:hyperlink>
    </w:p>
    <w:p w:rsidR="00445491" w:rsidRDefault="00445491" w14:paraId="0A2B1A51" w14:textId="663EF37A">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3">
        <w:r w:rsidRPr="00C9321B">
          <w:rPr>
            <w:rStyle w:val="Hyperkobling"/>
            <w:rFonts w:eastAsia="Arial"/>
            <w:noProof/>
          </w:rPr>
          <w:t>2.1</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Anskaffelsesprosedyre</w:t>
        </w:r>
        <w:r>
          <w:rPr>
            <w:noProof/>
            <w:webHidden/>
          </w:rPr>
          <w:tab/>
        </w:r>
        <w:r>
          <w:rPr>
            <w:noProof/>
            <w:webHidden/>
          </w:rPr>
          <w:fldChar w:fldCharType="begin"/>
        </w:r>
        <w:r>
          <w:rPr>
            <w:noProof/>
            <w:webHidden/>
          </w:rPr>
          <w:instrText xml:space="preserve"> PAGEREF _Toc239676773 \h </w:instrText>
        </w:r>
        <w:r>
          <w:rPr>
            <w:noProof/>
            <w:webHidden/>
          </w:rPr>
        </w:r>
        <w:r>
          <w:rPr>
            <w:noProof/>
            <w:webHidden/>
          </w:rPr>
          <w:fldChar w:fldCharType="separate"/>
        </w:r>
        <w:r>
          <w:rPr>
            <w:noProof/>
            <w:webHidden/>
          </w:rPr>
          <w:t>4</w:t>
        </w:r>
        <w:r>
          <w:rPr>
            <w:noProof/>
            <w:webHidden/>
          </w:rPr>
          <w:fldChar w:fldCharType="end"/>
        </w:r>
      </w:hyperlink>
    </w:p>
    <w:p w:rsidR="00445491" w:rsidRDefault="00445491" w14:paraId="329D5E68" w14:textId="26192F57">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4">
        <w:r w:rsidRPr="00C9321B">
          <w:rPr>
            <w:rStyle w:val="Hyperkobling"/>
            <w:rFonts w:eastAsia="Arial"/>
            <w:noProof/>
          </w:rPr>
          <w:t>2.2</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Attest for skatt og merverdiavgift</w:t>
        </w:r>
        <w:r>
          <w:rPr>
            <w:noProof/>
            <w:webHidden/>
          </w:rPr>
          <w:tab/>
        </w:r>
        <w:r>
          <w:rPr>
            <w:noProof/>
            <w:webHidden/>
          </w:rPr>
          <w:fldChar w:fldCharType="begin"/>
        </w:r>
        <w:r>
          <w:rPr>
            <w:noProof/>
            <w:webHidden/>
          </w:rPr>
          <w:instrText xml:space="preserve"> PAGEREF _Toc239676774 \h </w:instrText>
        </w:r>
        <w:r>
          <w:rPr>
            <w:noProof/>
            <w:webHidden/>
          </w:rPr>
        </w:r>
        <w:r>
          <w:rPr>
            <w:noProof/>
            <w:webHidden/>
          </w:rPr>
          <w:fldChar w:fldCharType="separate"/>
        </w:r>
        <w:r>
          <w:rPr>
            <w:noProof/>
            <w:webHidden/>
          </w:rPr>
          <w:t>5</w:t>
        </w:r>
        <w:r>
          <w:rPr>
            <w:noProof/>
            <w:webHidden/>
          </w:rPr>
          <w:fldChar w:fldCharType="end"/>
        </w:r>
      </w:hyperlink>
    </w:p>
    <w:p w:rsidR="00445491" w:rsidRDefault="00445491" w14:paraId="5A3B9279" w14:textId="596076BF">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5">
        <w:r w:rsidRPr="00C9321B">
          <w:rPr>
            <w:rStyle w:val="Hyperkobling"/>
            <w:noProof/>
          </w:rPr>
          <w:t>2.3</w:t>
        </w:r>
        <w:r>
          <w:rPr>
            <w:rFonts w:asciiTheme="minorHAnsi" w:hAnsiTheme="minorHAnsi" w:eastAsiaTheme="minorEastAsia" w:cstheme="minorBidi"/>
            <w:noProof/>
            <w:kern w:val="2"/>
            <w:sz w:val="24"/>
            <w:szCs w:val="24"/>
            <w14:ligatures w14:val="standardContextual"/>
          </w:rPr>
          <w:tab/>
        </w:r>
        <w:r w:rsidRPr="00C9321B">
          <w:rPr>
            <w:rStyle w:val="Hyperkobling"/>
            <w:noProof/>
          </w:rPr>
          <w:t>Offentlighet og taushetsplikt</w:t>
        </w:r>
        <w:r>
          <w:rPr>
            <w:noProof/>
            <w:webHidden/>
          </w:rPr>
          <w:tab/>
        </w:r>
        <w:r>
          <w:rPr>
            <w:noProof/>
            <w:webHidden/>
          </w:rPr>
          <w:fldChar w:fldCharType="begin"/>
        </w:r>
        <w:r>
          <w:rPr>
            <w:noProof/>
            <w:webHidden/>
          </w:rPr>
          <w:instrText xml:space="preserve"> PAGEREF _Toc239676775 \h </w:instrText>
        </w:r>
        <w:r>
          <w:rPr>
            <w:noProof/>
            <w:webHidden/>
          </w:rPr>
        </w:r>
        <w:r>
          <w:rPr>
            <w:noProof/>
            <w:webHidden/>
          </w:rPr>
          <w:fldChar w:fldCharType="separate"/>
        </w:r>
        <w:r>
          <w:rPr>
            <w:noProof/>
            <w:webHidden/>
          </w:rPr>
          <w:t>5</w:t>
        </w:r>
        <w:r>
          <w:rPr>
            <w:noProof/>
            <w:webHidden/>
          </w:rPr>
          <w:fldChar w:fldCharType="end"/>
        </w:r>
      </w:hyperlink>
    </w:p>
    <w:p w:rsidR="00445491" w:rsidRDefault="00445491" w14:paraId="3A6F0BDE" w14:textId="1055CDF8">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6">
        <w:r w:rsidRPr="00C9321B">
          <w:rPr>
            <w:rStyle w:val="Hyperkobling"/>
            <w:rFonts w:eastAsia="Arial"/>
            <w:noProof/>
          </w:rPr>
          <w:t>2.4</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Vedståelsesfrist</w:t>
        </w:r>
        <w:r>
          <w:rPr>
            <w:noProof/>
            <w:webHidden/>
          </w:rPr>
          <w:tab/>
        </w:r>
        <w:r>
          <w:rPr>
            <w:noProof/>
            <w:webHidden/>
          </w:rPr>
          <w:fldChar w:fldCharType="begin"/>
        </w:r>
        <w:r>
          <w:rPr>
            <w:noProof/>
            <w:webHidden/>
          </w:rPr>
          <w:instrText xml:space="preserve"> PAGEREF _Toc239676776 \h </w:instrText>
        </w:r>
        <w:r>
          <w:rPr>
            <w:noProof/>
            <w:webHidden/>
          </w:rPr>
        </w:r>
        <w:r>
          <w:rPr>
            <w:noProof/>
            <w:webHidden/>
          </w:rPr>
          <w:fldChar w:fldCharType="separate"/>
        </w:r>
        <w:r>
          <w:rPr>
            <w:noProof/>
            <w:webHidden/>
          </w:rPr>
          <w:t>5</w:t>
        </w:r>
        <w:r>
          <w:rPr>
            <w:noProof/>
            <w:webHidden/>
          </w:rPr>
          <w:fldChar w:fldCharType="end"/>
        </w:r>
      </w:hyperlink>
    </w:p>
    <w:p w:rsidR="00445491" w:rsidRDefault="00445491" w14:paraId="51270A4E" w14:textId="0118787A">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7">
        <w:r w:rsidRPr="00C9321B">
          <w:rPr>
            <w:rStyle w:val="Hyperkobling"/>
            <w:rFonts w:eastAsia="Arial"/>
            <w:noProof/>
          </w:rPr>
          <w:t>2.5</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Oppdatering av konkurransegrunnlaget</w:t>
        </w:r>
        <w:r>
          <w:rPr>
            <w:noProof/>
            <w:webHidden/>
          </w:rPr>
          <w:tab/>
        </w:r>
        <w:r>
          <w:rPr>
            <w:noProof/>
            <w:webHidden/>
          </w:rPr>
          <w:fldChar w:fldCharType="begin"/>
        </w:r>
        <w:r>
          <w:rPr>
            <w:noProof/>
            <w:webHidden/>
          </w:rPr>
          <w:instrText xml:space="preserve"> PAGEREF _Toc239676777 \h </w:instrText>
        </w:r>
        <w:r>
          <w:rPr>
            <w:noProof/>
            <w:webHidden/>
          </w:rPr>
        </w:r>
        <w:r>
          <w:rPr>
            <w:noProof/>
            <w:webHidden/>
          </w:rPr>
          <w:fldChar w:fldCharType="separate"/>
        </w:r>
        <w:r>
          <w:rPr>
            <w:noProof/>
            <w:webHidden/>
          </w:rPr>
          <w:t>6</w:t>
        </w:r>
        <w:r>
          <w:rPr>
            <w:noProof/>
            <w:webHidden/>
          </w:rPr>
          <w:fldChar w:fldCharType="end"/>
        </w:r>
      </w:hyperlink>
    </w:p>
    <w:p w:rsidR="00445491" w:rsidRDefault="00445491" w14:paraId="61C33730" w14:textId="003B304B">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78">
        <w:r w:rsidRPr="00C9321B">
          <w:rPr>
            <w:rStyle w:val="Hyperkobling"/>
            <w:rFonts w:eastAsia="Arial"/>
            <w:noProof/>
          </w:rPr>
          <w:t>2.6</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Tilleggsopplysninger</w:t>
        </w:r>
        <w:r>
          <w:rPr>
            <w:noProof/>
            <w:webHidden/>
          </w:rPr>
          <w:tab/>
        </w:r>
        <w:r>
          <w:rPr>
            <w:noProof/>
            <w:webHidden/>
          </w:rPr>
          <w:fldChar w:fldCharType="begin"/>
        </w:r>
        <w:r>
          <w:rPr>
            <w:noProof/>
            <w:webHidden/>
          </w:rPr>
          <w:instrText xml:space="preserve"> PAGEREF _Toc239676778 \h </w:instrText>
        </w:r>
        <w:r>
          <w:rPr>
            <w:noProof/>
            <w:webHidden/>
          </w:rPr>
        </w:r>
        <w:r>
          <w:rPr>
            <w:noProof/>
            <w:webHidden/>
          </w:rPr>
          <w:fldChar w:fldCharType="separate"/>
        </w:r>
        <w:r>
          <w:rPr>
            <w:noProof/>
            <w:webHidden/>
          </w:rPr>
          <w:t>6</w:t>
        </w:r>
        <w:r>
          <w:rPr>
            <w:noProof/>
            <w:webHidden/>
          </w:rPr>
          <w:fldChar w:fldCharType="end"/>
        </w:r>
      </w:hyperlink>
    </w:p>
    <w:p w:rsidR="00445491" w:rsidRDefault="00445491" w14:paraId="19291903" w14:textId="2E2BDFEF">
      <w:pPr>
        <w:pStyle w:val="INNH1"/>
        <w:tabs>
          <w:tab w:val="left" w:pos="720"/>
          <w:tab w:val="right" w:leader="hyphen" w:pos="9062"/>
        </w:tabs>
        <w:rPr>
          <w:rFonts w:asciiTheme="minorHAnsi" w:hAnsiTheme="minorHAnsi" w:eastAsiaTheme="minorEastAsia"/>
          <w:b w:val="0"/>
          <w:bCs w:val="0"/>
          <w:kern w:val="2"/>
          <w:sz w:val="24"/>
          <w:szCs w:val="24"/>
          <w14:ligatures w14:val="standardContextual"/>
        </w:rPr>
      </w:pPr>
      <w:hyperlink w:history="1" w:anchor="_Toc239676779">
        <w:r w:rsidRPr="00C9321B">
          <w:rPr>
            <w:rStyle w:val="Hyperkobling"/>
          </w:rPr>
          <w:t>3</w:t>
        </w:r>
        <w:r>
          <w:rPr>
            <w:rFonts w:asciiTheme="minorHAnsi" w:hAnsiTheme="minorHAnsi" w:eastAsiaTheme="minorEastAsia"/>
            <w:b w:val="0"/>
            <w:bCs w:val="0"/>
            <w:kern w:val="2"/>
            <w:sz w:val="24"/>
            <w:szCs w:val="24"/>
            <w14:ligatures w14:val="standardContextual"/>
          </w:rPr>
          <w:tab/>
        </w:r>
        <w:r w:rsidRPr="00C9321B">
          <w:rPr>
            <w:rStyle w:val="Hyperkobling"/>
          </w:rPr>
          <w:t>DET EUROPEISKE EGENERKLÆRINGSSKJEMAET (ESPD)</w:t>
        </w:r>
        <w:r>
          <w:rPr>
            <w:webHidden/>
          </w:rPr>
          <w:tab/>
        </w:r>
        <w:r>
          <w:rPr>
            <w:webHidden/>
          </w:rPr>
          <w:fldChar w:fldCharType="begin"/>
        </w:r>
        <w:r>
          <w:rPr>
            <w:webHidden/>
          </w:rPr>
          <w:instrText xml:space="preserve"> PAGEREF _Toc239676779 \h </w:instrText>
        </w:r>
        <w:r>
          <w:rPr>
            <w:webHidden/>
          </w:rPr>
        </w:r>
        <w:r>
          <w:rPr>
            <w:webHidden/>
          </w:rPr>
          <w:fldChar w:fldCharType="separate"/>
        </w:r>
        <w:r>
          <w:rPr>
            <w:webHidden/>
          </w:rPr>
          <w:t>6</w:t>
        </w:r>
        <w:r>
          <w:rPr>
            <w:webHidden/>
          </w:rPr>
          <w:fldChar w:fldCharType="end"/>
        </w:r>
      </w:hyperlink>
    </w:p>
    <w:p w:rsidR="00445491" w:rsidRDefault="00445491" w14:paraId="58B14322" w14:textId="38143C3A">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80">
        <w:r w:rsidRPr="00C9321B">
          <w:rPr>
            <w:rStyle w:val="Hyperkobling"/>
            <w:rFonts w:eastAsia="Arial"/>
            <w:noProof/>
          </w:rPr>
          <w:t>3.1</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Generelt om ESPD</w:t>
        </w:r>
        <w:r>
          <w:rPr>
            <w:noProof/>
            <w:webHidden/>
          </w:rPr>
          <w:tab/>
        </w:r>
        <w:r>
          <w:rPr>
            <w:noProof/>
            <w:webHidden/>
          </w:rPr>
          <w:fldChar w:fldCharType="begin"/>
        </w:r>
        <w:r>
          <w:rPr>
            <w:noProof/>
            <w:webHidden/>
          </w:rPr>
          <w:instrText xml:space="preserve"> PAGEREF _Toc239676780 \h </w:instrText>
        </w:r>
        <w:r>
          <w:rPr>
            <w:noProof/>
            <w:webHidden/>
          </w:rPr>
        </w:r>
        <w:r>
          <w:rPr>
            <w:noProof/>
            <w:webHidden/>
          </w:rPr>
          <w:fldChar w:fldCharType="separate"/>
        </w:r>
        <w:r>
          <w:rPr>
            <w:noProof/>
            <w:webHidden/>
          </w:rPr>
          <w:t>6</w:t>
        </w:r>
        <w:r>
          <w:rPr>
            <w:noProof/>
            <w:webHidden/>
          </w:rPr>
          <w:fldChar w:fldCharType="end"/>
        </w:r>
      </w:hyperlink>
    </w:p>
    <w:p w:rsidR="00445491" w:rsidRDefault="00445491" w14:paraId="23694E4A" w14:textId="5F43CA9C">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81">
        <w:r w:rsidRPr="00C9321B">
          <w:rPr>
            <w:rStyle w:val="Hyperkobling"/>
            <w:rFonts w:eastAsia="Arial"/>
            <w:noProof/>
          </w:rPr>
          <w:t>3.2</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Nasjonale avvisningsgrunner</w:t>
        </w:r>
        <w:r>
          <w:rPr>
            <w:noProof/>
            <w:webHidden/>
          </w:rPr>
          <w:tab/>
        </w:r>
        <w:r>
          <w:rPr>
            <w:noProof/>
            <w:webHidden/>
          </w:rPr>
          <w:fldChar w:fldCharType="begin"/>
        </w:r>
        <w:r>
          <w:rPr>
            <w:noProof/>
            <w:webHidden/>
          </w:rPr>
          <w:instrText xml:space="preserve"> PAGEREF _Toc239676781 \h </w:instrText>
        </w:r>
        <w:r>
          <w:rPr>
            <w:noProof/>
            <w:webHidden/>
          </w:rPr>
        </w:r>
        <w:r>
          <w:rPr>
            <w:noProof/>
            <w:webHidden/>
          </w:rPr>
          <w:fldChar w:fldCharType="separate"/>
        </w:r>
        <w:r>
          <w:rPr>
            <w:noProof/>
            <w:webHidden/>
          </w:rPr>
          <w:t>6</w:t>
        </w:r>
        <w:r>
          <w:rPr>
            <w:noProof/>
            <w:webHidden/>
          </w:rPr>
          <w:fldChar w:fldCharType="end"/>
        </w:r>
      </w:hyperlink>
    </w:p>
    <w:p w:rsidR="00445491" w:rsidRDefault="00445491" w14:paraId="19ED25AE" w14:textId="69437C9A">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82">
        <w:r w:rsidRPr="00C9321B">
          <w:rPr>
            <w:rStyle w:val="Hyperkobling"/>
            <w:rFonts w:eastAsia="Arial"/>
            <w:noProof/>
          </w:rPr>
          <w:t>3.3</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Samlet angivelse for alle kvalifikasjonskrav i ESPD skjemaet</w:t>
        </w:r>
        <w:r>
          <w:rPr>
            <w:noProof/>
            <w:webHidden/>
          </w:rPr>
          <w:tab/>
        </w:r>
        <w:r>
          <w:rPr>
            <w:noProof/>
            <w:webHidden/>
          </w:rPr>
          <w:fldChar w:fldCharType="begin"/>
        </w:r>
        <w:r>
          <w:rPr>
            <w:noProof/>
            <w:webHidden/>
          </w:rPr>
          <w:instrText xml:space="preserve"> PAGEREF _Toc239676782 \h </w:instrText>
        </w:r>
        <w:r>
          <w:rPr>
            <w:noProof/>
            <w:webHidden/>
          </w:rPr>
        </w:r>
        <w:r>
          <w:rPr>
            <w:noProof/>
            <w:webHidden/>
          </w:rPr>
          <w:fldChar w:fldCharType="separate"/>
        </w:r>
        <w:r>
          <w:rPr>
            <w:noProof/>
            <w:webHidden/>
          </w:rPr>
          <w:t>7</w:t>
        </w:r>
        <w:r>
          <w:rPr>
            <w:noProof/>
            <w:webHidden/>
          </w:rPr>
          <w:fldChar w:fldCharType="end"/>
        </w:r>
      </w:hyperlink>
    </w:p>
    <w:p w:rsidR="00445491" w:rsidRDefault="00445491" w14:paraId="39CB51EA" w14:textId="4A139880">
      <w:pPr>
        <w:pStyle w:val="INNH1"/>
        <w:tabs>
          <w:tab w:val="left" w:pos="720"/>
          <w:tab w:val="right" w:leader="hyphen" w:pos="9062"/>
        </w:tabs>
        <w:rPr>
          <w:rFonts w:asciiTheme="minorHAnsi" w:hAnsiTheme="minorHAnsi" w:eastAsiaTheme="minorEastAsia"/>
          <w:b w:val="0"/>
          <w:bCs w:val="0"/>
          <w:kern w:val="2"/>
          <w:sz w:val="24"/>
          <w:szCs w:val="24"/>
          <w14:ligatures w14:val="standardContextual"/>
        </w:rPr>
      </w:pPr>
      <w:hyperlink w:history="1" w:anchor="_Toc239676783">
        <w:r w:rsidRPr="00C9321B">
          <w:rPr>
            <w:rStyle w:val="Hyperkobling"/>
          </w:rPr>
          <w:t>4</w:t>
        </w:r>
        <w:r>
          <w:rPr>
            <w:rFonts w:asciiTheme="minorHAnsi" w:hAnsiTheme="minorHAnsi" w:eastAsiaTheme="minorEastAsia"/>
            <w:b w:val="0"/>
            <w:bCs w:val="0"/>
            <w:kern w:val="2"/>
            <w:sz w:val="24"/>
            <w:szCs w:val="24"/>
            <w14:ligatures w14:val="standardContextual"/>
          </w:rPr>
          <w:tab/>
        </w:r>
        <w:r w:rsidRPr="00C9321B">
          <w:rPr>
            <w:rStyle w:val="Hyperkobling"/>
          </w:rPr>
          <w:t>KVALIFIKASJONSKRAV</w:t>
        </w:r>
        <w:r>
          <w:rPr>
            <w:webHidden/>
          </w:rPr>
          <w:tab/>
        </w:r>
        <w:r>
          <w:rPr>
            <w:webHidden/>
          </w:rPr>
          <w:fldChar w:fldCharType="begin"/>
        </w:r>
        <w:r>
          <w:rPr>
            <w:webHidden/>
          </w:rPr>
          <w:instrText xml:space="preserve"> PAGEREF _Toc239676783 \h </w:instrText>
        </w:r>
        <w:r>
          <w:rPr>
            <w:webHidden/>
          </w:rPr>
        </w:r>
        <w:r>
          <w:rPr>
            <w:webHidden/>
          </w:rPr>
          <w:fldChar w:fldCharType="separate"/>
        </w:r>
        <w:r>
          <w:rPr>
            <w:webHidden/>
          </w:rPr>
          <w:t>7</w:t>
        </w:r>
        <w:r>
          <w:rPr>
            <w:webHidden/>
          </w:rPr>
          <w:fldChar w:fldCharType="end"/>
        </w:r>
      </w:hyperlink>
    </w:p>
    <w:p w:rsidR="00445491" w:rsidRDefault="00445491" w14:paraId="48123F58" w14:textId="3FB51935">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84">
        <w:r w:rsidRPr="00C9321B">
          <w:rPr>
            <w:rStyle w:val="Hyperkobling"/>
            <w:rFonts w:ascii="Calibri" w:hAnsi="Calibri" w:eastAsia="Calibri" w:cs="Calibri"/>
            <w:noProof/>
          </w:rPr>
          <w:t>4.1</w:t>
        </w:r>
        <w:r>
          <w:rPr>
            <w:rFonts w:asciiTheme="minorHAnsi" w:hAnsiTheme="minorHAnsi" w:eastAsiaTheme="minorEastAsia" w:cstheme="minorBidi"/>
            <w:noProof/>
            <w:kern w:val="2"/>
            <w:sz w:val="24"/>
            <w:szCs w:val="24"/>
            <w14:ligatures w14:val="standardContextual"/>
          </w:rPr>
          <w:tab/>
        </w:r>
        <w:r w:rsidRPr="00C9321B">
          <w:rPr>
            <w:rStyle w:val="Hyperkobling"/>
            <w:noProof/>
          </w:rPr>
          <w:t>Konsulentens registrering, autorisasjon mv.</w:t>
        </w:r>
        <w:r>
          <w:rPr>
            <w:noProof/>
            <w:webHidden/>
          </w:rPr>
          <w:tab/>
        </w:r>
        <w:r>
          <w:rPr>
            <w:noProof/>
            <w:webHidden/>
          </w:rPr>
          <w:fldChar w:fldCharType="begin"/>
        </w:r>
        <w:r>
          <w:rPr>
            <w:noProof/>
            <w:webHidden/>
          </w:rPr>
          <w:instrText xml:space="preserve"> PAGEREF _Toc239676784 \h </w:instrText>
        </w:r>
        <w:r>
          <w:rPr>
            <w:noProof/>
            <w:webHidden/>
          </w:rPr>
        </w:r>
        <w:r>
          <w:rPr>
            <w:noProof/>
            <w:webHidden/>
          </w:rPr>
          <w:fldChar w:fldCharType="separate"/>
        </w:r>
        <w:r>
          <w:rPr>
            <w:noProof/>
            <w:webHidden/>
          </w:rPr>
          <w:t>8</w:t>
        </w:r>
        <w:r>
          <w:rPr>
            <w:noProof/>
            <w:webHidden/>
          </w:rPr>
          <w:fldChar w:fldCharType="end"/>
        </w:r>
      </w:hyperlink>
    </w:p>
    <w:p w:rsidR="00445491" w:rsidRDefault="00445491" w14:paraId="7F14FBCA" w14:textId="68F83848">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85">
        <w:r w:rsidRPr="00C9321B">
          <w:rPr>
            <w:rStyle w:val="Hyperkobling"/>
            <w:rFonts w:eastAsia="Arial"/>
            <w:noProof/>
          </w:rPr>
          <w:t>4.2</w:t>
        </w:r>
        <w:r>
          <w:rPr>
            <w:rFonts w:asciiTheme="minorHAnsi" w:hAnsiTheme="minorHAnsi" w:eastAsiaTheme="minorEastAsia" w:cstheme="minorBidi"/>
            <w:noProof/>
            <w:kern w:val="2"/>
            <w:sz w:val="24"/>
            <w:szCs w:val="24"/>
            <w14:ligatures w14:val="standardContextual"/>
          </w:rPr>
          <w:tab/>
        </w:r>
        <w:r w:rsidRPr="00C9321B">
          <w:rPr>
            <w:rStyle w:val="Hyperkobling"/>
            <w:rFonts w:eastAsia="Arial"/>
            <w:noProof/>
          </w:rPr>
          <w:t>Konsulentens tekniske og faglige kvalifikasjoner</w:t>
        </w:r>
        <w:r>
          <w:rPr>
            <w:noProof/>
            <w:webHidden/>
          </w:rPr>
          <w:tab/>
        </w:r>
        <w:r>
          <w:rPr>
            <w:noProof/>
            <w:webHidden/>
          </w:rPr>
          <w:fldChar w:fldCharType="begin"/>
        </w:r>
        <w:r>
          <w:rPr>
            <w:noProof/>
            <w:webHidden/>
          </w:rPr>
          <w:instrText xml:space="preserve"> PAGEREF _Toc239676785 \h </w:instrText>
        </w:r>
        <w:r>
          <w:rPr>
            <w:noProof/>
            <w:webHidden/>
          </w:rPr>
        </w:r>
        <w:r>
          <w:rPr>
            <w:noProof/>
            <w:webHidden/>
          </w:rPr>
          <w:fldChar w:fldCharType="separate"/>
        </w:r>
        <w:r>
          <w:rPr>
            <w:noProof/>
            <w:webHidden/>
          </w:rPr>
          <w:t>8</w:t>
        </w:r>
        <w:r>
          <w:rPr>
            <w:noProof/>
            <w:webHidden/>
          </w:rPr>
          <w:fldChar w:fldCharType="end"/>
        </w:r>
      </w:hyperlink>
    </w:p>
    <w:p w:rsidR="00445491" w:rsidRDefault="00445491" w14:paraId="630C7901" w14:textId="6EAC3874">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86">
        <w:r w:rsidRPr="00C9321B">
          <w:rPr>
            <w:rStyle w:val="Hyperkobling"/>
            <w:rFonts w:ascii="Calibri" w:hAnsi="Calibri" w:eastAsia="Calibri" w:cs="Calibri"/>
            <w:noProof/>
          </w:rPr>
          <w:t>4.3</w:t>
        </w:r>
        <w:r>
          <w:rPr>
            <w:rFonts w:asciiTheme="minorHAnsi" w:hAnsiTheme="minorHAnsi" w:eastAsiaTheme="minorEastAsia" w:cstheme="minorBidi"/>
            <w:noProof/>
            <w:kern w:val="2"/>
            <w:sz w:val="24"/>
            <w:szCs w:val="24"/>
            <w14:ligatures w14:val="standardContextual"/>
          </w:rPr>
          <w:tab/>
        </w:r>
        <w:r w:rsidRPr="00C9321B">
          <w:rPr>
            <w:rStyle w:val="Hyperkobling"/>
            <w:noProof/>
          </w:rPr>
          <w:t>Underleverandører</w:t>
        </w:r>
        <w:r>
          <w:rPr>
            <w:noProof/>
            <w:webHidden/>
          </w:rPr>
          <w:tab/>
        </w:r>
        <w:r>
          <w:rPr>
            <w:noProof/>
            <w:webHidden/>
          </w:rPr>
          <w:fldChar w:fldCharType="begin"/>
        </w:r>
        <w:r>
          <w:rPr>
            <w:noProof/>
            <w:webHidden/>
          </w:rPr>
          <w:instrText xml:space="preserve"> PAGEREF _Toc239676786 \h </w:instrText>
        </w:r>
        <w:r>
          <w:rPr>
            <w:noProof/>
            <w:webHidden/>
          </w:rPr>
        </w:r>
        <w:r>
          <w:rPr>
            <w:noProof/>
            <w:webHidden/>
          </w:rPr>
          <w:fldChar w:fldCharType="separate"/>
        </w:r>
        <w:r>
          <w:rPr>
            <w:noProof/>
            <w:webHidden/>
          </w:rPr>
          <w:t>9</w:t>
        </w:r>
        <w:r>
          <w:rPr>
            <w:noProof/>
            <w:webHidden/>
          </w:rPr>
          <w:fldChar w:fldCharType="end"/>
        </w:r>
      </w:hyperlink>
    </w:p>
    <w:p w:rsidR="00445491" w:rsidRDefault="00445491" w14:paraId="708B08AE" w14:textId="48FDA233">
      <w:pPr>
        <w:pStyle w:val="INNH1"/>
        <w:tabs>
          <w:tab w:val="left" w:pos="720"/>
          <w:tab w:val="right" w:leader="hyphen" w:pos="9062"/>
        </w:tabs>
        <w:rPr>
          <w:rFonts w:asciiTheme="minorHAnsi" w:hAnsiTheme="minorHAnsi" w:eastAsiaTheme="minorEastAsia"/>
          <w:b w:val="0"/>
          <w:bCs w:val="0"/>
          <w:kern w:val="2"/>
          <w:sz w:val="24"/>
          <w:szCs w:val="24"/>
          <w14:ligatures w14:val="standardContextual"/>
        </w:rPr>
      </w:pPr>
      <w:hyperlink w:history="1" w:anchor="_Toc239676787">
        <w:r w:rsidRPr="00C9321B">
          <w:rPr>
            <w:rStyle w:val="Hyperkobling"/>
          </w:rPr>
          <w:t>5</w:t>
        </w:r>
        <w:r>
          <w:rPr>
            <w:rFonts w:asciiTheme="minorHAnsi" w:hAnsiTheme="minorHAnsi" w:eastAsiaTheme="minorEastAsia"/>
            <w:b w:val="0"/>
            <w:bCs w:val="0"/>
            <w:kern w:val="2"/>
            <w:sz w:val="24"/>
            <w:szCs w:val="24"/>
            <w14:ligatures w14:val="standardContextual"/>
          </w:rPr>
          <w:tab/>
        </w:r>
        <w:r w:rsidRPr="00C9321B">
          <w:rPr>
            <w:rStyle w:val="Hyperkobling"/>
          </w:rPr>
          <w:t>TILDELINGSKRITERIER</w:t>
        </w:r>
        <w:r>
          <w:rPr>
            <w:webHidden/>
          </w:rPr>
          <w:tab/>
        </w:r>
        <w:r>
          <w:rPr>
            <w:webHidden/>
          </w:rPr>
          <w:fldChar w:fldCharType="begin"/>
        </w:r>
        <w:r>
          <w:rPr>
            <w:webHidden/>
          </w:rPr>
          <w:instrText xml:space="preserve"> PAGEREF _Toc239676787 \h </w:instrText>
        </w:r>
        <w:r>
          <w:rPr>
            <w:webHidden/>
          </w:rPr>
        </w:r>
        <w:r>
          <w:rPr>
            <w:webHidden/>
          </w:rPr>
          <w:fldChar w:fldCharType="separate"/>
        </w:r>
        <w:r>
          <w:rPr>
            <w:webHidden/>
          </w:rPr>
          <w:t>9</w:t>
        </w:r>
        <w:r>
          <w:rPr>
            <w:webHidden/>
          </w:rPr>
          <w:fldChar w:fldCharType="end"/>
        </w:r>
      </w:hyperlink>
    </w:p>
    <w:p w:rsidR="00445491" w:rsidRDefault="00445491" w14:paraId="20D8FBF1" w14:textId="6B26F27F">
      <w:pPr>
        <w:pStyle w:val="INNH1"/>
        <w:tabs>
          <w:tab w:val="left" w:pos="720"/>
          <w:tab w:val="right" w:leader="hyphen" w:pos="9062"/>
        </w:tabs>
        <w:rPr>
          <w:rFonts w:asciiTheme="minorHAnsi" w:hAnsiTheme="minorHAnsi" w:eastAsiaTheme="minorEastAsia"/>
          <w:b w:val="0"/>
          <w:bCs w:val="0"/>
          <w:kern w:val="2"/>
          <w:sz w:val="24"/>
          <w:szCs w:val="24"/>
          <w14:ligatures w14:val="standardContextual"/>
        </w:rPr>
      </w:pPr>
      <w:hyperlink w:history="1" w:anchor="_Toc239676788">
        <w:r w:rsidRPr="00C9321B">
          <w:rPr>
            <w:rStyle w:val="Hyperkobling"/>
            <w:kern w:val="32"/>
          </w:rPr>
          <w:t>6</w:t>
        </w:r>
        <w:r>
          <w:rPr>
            <w:rFonts w:asciiTheme="minorHAnsi" w:hAnsiTheme="minorHAnsi" w:eastAsiaTheme="minorEastAsia"/>
            <w:b w:val="0"/>
            <w:bCs w:val="0"/>
            <w:kern w:val="2"/>
            <w:sz w:val="24"/>
            <w:szCs w:val="24"/>
            <w14:ligatures w14:val="standardContextual"/>
          </w:rPr>
          <w:tab/>
        </w:r>
        <w:r w:rsidRPr="00C9321B">
          <w:rPr>
            <w:rStyle w:val="Hyperkobling"/>
            <w:kern w:val="32"/>
          </w:rPr>
          <w:t>INNLEVERING AV TILBUD</w:t>
        </w:r>
        <w:r>
          <w:rPr>
            <w:webHidden/>
          </w:rPr>
          <w:tab/>
        </w:r>
        <w:r>
          <w:rPr>
            <w:webHidden/>
          </w:rPr>
          <w:fldChar w:fldCharType="begin"/>
        </w:r>
        <w:r>
          <w:rPr>
            <w:webHidden/>
          </w:rPr>
          <w:instrText xml:space="preserve"> PAGEREF _Toc239676788 \h </w:instrText>
        </w:r>
        <w:r>
          <w:rPr>
            <w:webHidden/>
          </w:rPr>
        </w:r>
        <w:r>
          <w:rPr>
            <w:webHidden/>
          </w:rPr>
          <w:fldChar w:fldCharType="separate"/>
        </w:r>
        <w:r>
          <w:rPr>
            <w:webHidden/>
          </w:rPr>
          <w:t>10</w:t>
        </w:r>
        <w:r>
          <w:rPr>
            <w:webHidden/>
          </w:rPr>
          <w:fldChar w:fldCharType="end"/>
        </w:r>
      </w:hyperlink>
    </w:p>
    <w:p w:rsidR="00445491" w:rsidRDefault="00445491" w14:paraId="3F46026D" w14:textId="26BAAA53">
      <w:pPr>
        <w:pStyle w:val="INNH2"/>
        <w:tabs>
          <w:tab w:val="left" w:pos="720"/>
          <w:tab w:val="right" w:leader="hyphen" w:pos="9062"/>
        </w:tabs>
        <w:rPr>
          <w:rFonts w:asciiTheme="minorHAnsi" w:hAnsiTheme="minorHAnsi" w:eastAsiaTheme="minorEastAsia" w:cstheme="minorBidi"/>
          <w:noProof/>
          <w:kern w:val="2"/>
          <w:sz w:val="24"/>
          <w:szCs w:val="24"/>
          <w14:ligatures w14:val="standardContextual"/>
        </w:rPr>
      </w:pPr>
      <w:hyperlink w:history="1" w:anchor="_Toc239676789">
        <w:r w:rsidRPr="00C9321B">
          <w:rPr>
            <w:rStyle w:val="Hyperkobling"/>
            <w:noProof/>
          </w:rPr>
          <w:t>6.1</w:t>
        </w:r>
        <w:r>
          <w:rPr>
            <w:rFonts w:asciiTheme="minorHAnsi" w:hAnsiTheme="minorHAnsi" w:eastAsiaTheme="minorEastAsia" w:cstheme="minorBidi"/>
            <w:noProof/>
            <w:kern w:val="2"/>
            <w:sz w:val="24"/>
            <w:szCs w:val="24"/>
            <w14:ligatures w14:val="standardContextual"/>
          </w:rPr>
          <w:tab/>
        </w:r>
        <w:r w:rsidRPr="00C9321B">
          <w:rPr>
            <w:rStyle w:val="Hyperkobling"/>
            <w:noProof/>
          </w:rPr>
          <w:t>Tilbudets utforming</w:t>
        </w:r>
        <w:r>
          <w:rPr>
            <w:noProof/>
            <w:webHidden/>
          </w:rPr>
          <w:tab/>
        </w:r>
        <w:r>
          <w:rPr>
            <w:noProof/>
            <w:webHidden/>
          </w:rPr>
          <w:fldChar w:fldCharType="begin"/>
        </w:r>
        <w:r>
          <w:rPr>
            <w:noProof/>
            <w:webHidden/>
          </w:rPr>
          <w:instrText xml:space="preserve"> PAGEREF _Toc239676789 \h </w:instrText>
        </w:r>
        <w:r>
          <w:rPr>
            <w:noProof/>
            <w:webHidden/>
          </w:rPr>
        </w:r>
        <w:r>
          <w:rPr>
            <w:noProof/>
            <w:webHidden/>
          </w:rPr>
          <w:fldChar w:fldCharType="separate"/>
        </w:r>
        <w:r>
          <w:rPr>
            <w:noProof/>
            <w:webHidden/>
          </w:rPr>
          <w:t>10</w:t>
        </w:r>
        <w:r>
          <w:rPr>
            <w:noProof/>
            <w:webHidden/>
          </w:rPr>
          <w:fldChar w:fldCharType="end"/>
        </w:r>
      </w:hyperlink>
    </w:p>
    <w:p w:rsidR="00445491" w:rsidRDefault="00445491" w14:paraId="7BD7DA13" w14:textId="3D8FB764">
      <w:pPr>
        <w:pStyle w:val="INNH1"/>
        <w:tabs>
          <w:tab w:val="left" w:pos="720"/>
          <w:tab w:val="right" w:leader="hyphen" w:pos="9062"/>
        </w:tabs>
        <w:rPr>
          <w:rFonts w:asciiTheme="minorHAnsi" w:hAnsiTheme="minorHAnsi" w:eastAsiaTheme="minorEastAsia"/>
          <w:b w:val="0"/>
          <w:bCs w:val="0"/>
          <w:kern w:val="2"/>
          <w:sz w:val="24"/>
          <w:szCs w:val="24"/>
          <w14:ligatures w14:val="standardContextual"/>
        </w:rPr>
      </w:pPr>
      <w:hyperlink w:history="1" w:anchor="_Toc239676790">
        <w:r w:rsidRPr="00C9321B">
          <w:rPr>
            <w:rStyle w:val="Hyperkobling"/>
          </w:rPr>
          <w:t>7</w:t>
        </w:r>
        <w:r>
          <w:rPr>
            <w:rFonts w:asciiTheme="minorHAnsi" w:hAnsiTheme="minorHAnsi" w:eastAsiaTheme="minorEastAsia"/>
            <w:b w:val="0"/>
            <w:bCs w:val="0"/>
            <w:kern w:val="2"/>
            <w:sz w:val="24"/>
            <w:szCs w:val="24"/>
            <w14:ligatures w14:val="standardContextual"/>
          </w:rPr>
          <w:tab/>
        </w:r>
        <w:r w:rsidRPr="00C9321B">
          <w:rPr>
            <w:rStyle w:val="Hyperkobling"/>
          </w:rPr>
          <w:t>Vedlegg til konkurransegrunnlaget</w:t>
        </w:r>
        <w:r>
          <w:rPr>
            <w:webHidden/>
          </w:rPr>
          <w:tab/>
        </w:r>
        <w:r>
          <w:rPr>
            <w:webHidden/>
          </w:rPr>
          <w:fldChar w:fldCharType="begin"/>
        </w:r>
        <w:r>
          <w:rPr>
            <w:webHidden/>
          </w:rPr>
          <w:instrText xml:space="preserve"> PAGEREF _Toc239676790 \h </w:instrText>
        </w:r>
        <w:r>
          <w:rPr>
            <w:webHidden/>
          </w:rPr>
        </w:r>
        <w:r>
          <w:rPr>
            <w:webHidden/>
          </w:rPr>
          <w:fldChar w:fldCharType="separate"/>
        </w:r>
        <w:r>
          <w:rPr>
            <w:webHidden/>
          </w:rPr>
          <w:t>11</w:t>
        </w:r>
        <w:r>
          <w:rPr>
            <w:webHidden/>
          </w:rPr>
          <w:fldChar w:fldCharType="end"/>
        </w:r>
      </w:hyperlink>
    </w:p>
    <w:p w:rsidRPr="006D55B3" w:rsidR="007C485A" w:rsidP="006D55B3" w:rsidRDefault="00105080" w14:paraId="4E5A5852" w14:textId="22D5F9E0">
      <w:pPr>
        <w:pStyle w:val="INNH1"/>
      </w:pPr>
      <w:r>
        <w:rPr>
          <w:b w:val="0"/>
          <w:bCs w:val="0"/>
        </w:rPr>
        <w:fldChar w:fldCharType="end"/>
      </w:r>
    </w:p>
    <w:p w:rsidRPr="006D55B3" w:rsidR="00FA0447" w:rsidRDefault="007C485A" w14:paraId="7AFB1EB2" w14:textId="77777777">
      <w:pPr>
        <w:rPr>
          <w:rFonts w:asciiTheme="minorHAnsi" w:hAnsiTheme="minorHAnsi" w:cstheme="minorHAnsi"/>
        </w:rPr>
      </w:pPr>
      <w:r w:rsidRPr="006D55B3">
        <w:rPr>
          <w:rFonts w:asciiTheme="minorHAnsi" w:hAnsiTheme="minorHAnsi" w:cstheme="minorHAnsi"/>
        </w:rPr>
        <w:br w:type="page"/>
      </w:r>
    </w:p>
    <w:p w:rsidRPr="006D55B3" w:rsidR="00E55D40" w:rsidP="0081138E" w:rsidRDefault="6C5D16E6" w14:paraId="0ED59BDC" w14:textId="77777777">
      <w:pPr>
        <w:pStyle w:val="Overskrift1"/>
        <w:rPr>
          <w:rFonts w:asciiTheme="minorHAnsi" w:hAnsiTheme="minorHAnsi" w:cstheme="minorBidi"/>
        </w:rPr>
      </w:pPr>
      <w:bookmarkStart w:name="_Toc943503639" w:id="0"/>
      <w:bookmarkStart w:name="_Toc1345170399" w:id="1"/>
      <w:bookmarkStart w:name="_Toc787956629" w:id="2"/>
      <w:bookmarkStart w:name="_Toc1274319935" w:id="3"/>
      <w:bookmarkStart w:name="_Toc644857927" w:id="4"/>
      <w:bookmarkStart w:name="_Toc2107497761" w:id="5"/>
      <w:bookmarkStart w:name="_Toc1399541671" w:id="6"/>
      <w:bookmarkStart w:name="_Toc846564758" w:id="7"/>
      <w:bookmarkStart w:name="_Toc2110306918" w:id="8"/>
      <w:bookmarkStart w:name="_Toc239676765" w:id="9"/>
      <w:r w:rsidRPr="0A570DD4">
        <w:rPr>
          <w:rFonts w:asciiTheme="minorHAnsi" w:hAnsiTheme="minorHAnsi" w:cstheme="minorBidi"/>
        </w:rPr>
        <w:lastRenderedPageBreak/>
        <w:t>GENERELL BESKRIVELSE</w:t>
      </w:r>
      <w:bookmarkEnd w:id="0"/>
      <w:bookmarkEnd w:id="1"/>
      <w:bookmarkEnd w:id="2"/>
      <w:bookmarkEnd w:id="3"/>
      <w:bookmarkEnd w:id="4"/>
      <w:bookmarkEnd w:id="5"/>
      <w:bookmarkEnd w:id="6"/>
      <w:bookmarkEnd w:id="7"/>
      <w:bookmarkEnd w:id="8"/>
      <w:bookmarkEnd w:id="9"/>
    </w:p>
    <w:p w:rsidRPr="006D55B3" w:rsidR="0081590C" w:rsidP="0081138E" w:rsidRDefault="007F7CD4" w14:paraId="33C910E1" w14:textId="37945E71">
      <w:pPr>
        <w:pStyle w:val="Overskrift2"/>
        <w:rPr>
          <w:rFonts w:eastAsia="Arial"/>
        </w:rPr>
      </w:pPr>
      <w:r>
        <w:rPr>
          <w:rFonts w:eastAsia="Arial"/>
        </w:rPr>
        <w:t>Kunde</w:t>
      </w:r>
    </w:p>
    <w:p w:rsidRPr="006D55B3" w:rsidR="008C6795" w:rsidP="008C6795" w:rsidRDefault="008C6795" w14:paraId="6A8B9A1D" w14:textId="4600C7F3">
      <w:pPr>
        <w:rPr>
          <w:rFonts w:asciiTheme="minorHAnsi" w:hAnsiTheme="minorHAnsi" w:cstheme="minorHAnsi"/>
          <w:iCs/>
          <w:sz w:val="24"/>
          <w:szCs w:val="24"/>
        </w:rPr>
      </w:pPr>
      <w:bookmarkStart w:name="_Toc164247379" w:id="10"/>
      <w:bookmarkEnd w:id="10"/>
      <w:r w:rsidRPr="006D55B3">
        <w:rPr>
          <w:rFonts w:asciiTheme="minorHAnsi" w:hAnsiTheme="minorHAnsi" w:cstheme="minorHAnsi"/>
          <w:iCs/>
          <w:sz w:val="24"/>
          <w:szCs w:val="24"/>
        </w:rPr>
        <w:t xml:space="preserve">Opplysninger om </w:t>
      </w:r>
      <w:r w:rsidR="007F7CD4">
        <w:rPr>
          <w:rFonts w:asciiTheme="minorHAnsi" w:hAnsiTheme="minorHAnsi" w:cstheme="minorHAnsi"/>
          <w:iCs/>
          <w:sz w:val="24"/>
          <w:szCs w:val="24"/>
        </w:rPr>
        <w:t>Kunden</w:t>
      </w:r>
      <w:r w:rsidRPr="006D55B3">
        <w:rPr>
          <w:rFonts w:asciiTheme="minorHAnsi" w:hAnsiTheme="minorHAnsi" w:cstheme="minorHAnsi"/>
          <w:iCs/>
          <w:sz w:val="24"/>
          <w:szCs w:val="24"/>
        </w:rPr>
        <w:t xml:space="preserve"> og </w:t>
      </w:r>
      <w:r w:rsidR="007F7CD4">
        <w:rPr>
          <w:rFonts w:asciiTheme="minorHAnsi" w:hAnsiTheme="minorHAnsi" w:cstheme="minorHAnsi"/>
          <w:iCs/>
          <w:sz w:val="24"/>
          <w:szCs w:val="24"/>
        </w:rPr>
        <w:t>Kundens</w:t>
      </w:r>
      <w:r w:rsidRPr="006D55B3">
        <w:rPr>
          <w:rFonts w:asciiTheme="minorHAnsi" w:hAnsiTheme="minorHAnsi" w:cstheme="minorHAnsi"/>
          <w:iCs/>
          <w:sz w:val="24"/>
          <w:szCs w:val="24"/>
        </w:rPr>
        <w:t xml:space="preserve"> kontaktperson fremkommer i </w:t>
      </w:r>
      <w:r w:rsidR="007F7CD4">
        <w:rPr>
          <w:rFonts w:asciiTheme="minorHAnsi" w:hAnsiTheme="minorHAnsi" w:cstheme="minorHAnsi"/>
          <w:iCs/>
          <w:sz w:val="24"/>
          <w:szCs w:val="24"/>
        </w:rPr>
        <w:t>Kundens</w:t>
      </w:r>
      <w:r w:rsidRPr="006D55B3">
        <w:rPr>
          <w:rFonts w:asciiTheme="minorHAnsi" w:hAnsiTheme="minorHAnsi" w:cstheme="minorHAnsi"/>
          <w:iCs/>
          <w:sz w:val="24"/>
          <w:szCs w:val="24"/>
        </w:rPr>
        <w:t xml:space="preserve"> konkurransegjennomføringsverktøy (KGV). </w:t>
      </w:r>
    </w:p>
    <w:p w:rsidRPr="006D55B3" w:rsidR="008C6795" w:rsidP="008C6795" w:rsidRDefault="008C6795" w14:paraId="08A439F5" w14:textId="77777777">
      <w:pPr>
        <w:rPr>
          <w:rFonts w:asciiTheme="minorHAnsi" w:hAnsiTheme="minorHAnsi" w:cstheme="minorHAnsi"/>
          <w:iCs/>
          <w:sz w:val="24"/>
          <w:szCs w:val="24"/>
        </w:rPr>
      </w:pPr>
    </w:p>
    <w:p w:rsidRPr="006D55B3" w:rsidR="008C6795" w:rsidP="008C6795" w:rsidRDefault="008C6795" w14:paraId="1F50234E" w14:textId="6E26D68E">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w:t>
      </w:r>
      <w:r w:rsidR="007F7CD4">
        <w:rPr>
          <w:rFonts w:asciiTheme="minorHAnsi" w:hAnsiTheme="minorHAnsi" w:cstheme="minorHAnsi"/>
          <w:iCs/>
          <w:sz w:val="24"/>
          <w:szCs w:val="24"/>
        </w:rPr>
        <w:t>Kunden</w:t>
      </w:r>
      <w:r w:rsidRPr="006D55B3">
        <w:rPr>
          <w:rFonts w:asciiTheme="minorHAnsi" w:hAnsiTheme="minorHAnsi" w:cstheme="minorHAnsi"/>
          <w:iCs/>
          <w:sz w:val="24"/>
          <w:szCs w:val="24"/>
        </w:rPr>
        <w:t xml:space="preserve"> skal skje gjennom </w:t>
      </w:r>
      <w:r w:rsidR="007F7CD4">
        <w:rPr>
          <w:rFonts w:asciiTheme="minorHAnsi" w:hAnsiTheme="minorHAnsi" w:cstheme="minorHAnsi"/>
          <w:iCs/>
          <w:sz w:val="24"/>
          <w:szCs w:val="24"/>
        </w:rPr>
        <w:t>Kundens</w:t>
      </w:r>
      <w:r w:rsidRPr="006D55B3">
        <w:rPr>
          <w:rFonts w:asciiTheme="minorHAnsi" w:hAnsiTheme="minorHAnsi" w:cstheme="minorHAnsi"/>
          <w:iCs/>
          <w:sz w:val="24"/>
          <w:szCs w:val="24"/>
        </w:rPr>
        <w:t xml:space="preserve"> KGV. Dette gjelder også spørsmål og svar. </w:t>
      </w:r>
    </w:p>
    <w:p w:rsidRPr="006D55B3" w:rsidR="0081590C" w:rsidP="0081590C" w:rsidRDefault="0081590C" w14:paraId="2042C493" w14:textId="77777777">
      <w:pPr>
        <w:rPr>
          <w:rFonts w:asciiTheme="minorHAnsi" w:hAnsiTheme="minorHAnsi" w:cstheme="minorHAnsi"/>
          <w:sz w:val="24"/>
          <w:szCs w:val="24"/>
        </w:rPr>
      </w:pPr>
    </w:p>
    <w:p w:rsidRPr="006D55B3" w:rsidR="0081590C" w:rsidP="0081138E" w:rsidRDefault="1F2D1662" w14:paraId="3C7BFDB7" w14:textId="699C9E1F">
      <w:pPr>
        <w:pStyle w:val="Overskrift2"/>
        <w:rPr>
          <w:rFonts w:eastAsia="Arial"/>
        </w:rPr>
      </w:pPr>
      <w:bookmarkStart w:name="_Toc793575929" w:id="11"/>
      <w:bookmarkStart w:name="_Toc2062962816" w:id="12"/>
      <w:bookmarkStart w:name="_Toc1704505820" w:id="13"/>
      <w:bookmarkStart w:name="_Toc1116583570" w:id="14"/>
      <w:bookmarkStart w:name="_Toc1611473478" w:id="15"/>
      <w:bookmarkStart w:name="_Toc599437919" w:id="16"/>
      <w:bookmarkStart w:name="_Toc429560906" w:id="17"/>
      <w:bookmarkStart w:name="_Toc1779226114" w:id="18"/>
      <w:bookmarkStart w:name="_Toc613814929" w:id="19"/>
      <w:bookmarkStart w:name="_Toc239676767" w:id="20"/>
      <w:r w:rsidRPr="0A570DD4">
        <w:rPr>
          <w:rFonts w:eastAsia="Arial"/>
        </w:rPr>
        <w:t>Anskaffelsens formål</w:t>
      </w:r>
      <w:r w:rsidRPr="0A570DD4" w:rsidR="01B10732">
        <w:rPr>
          <w:rFonts w:eastAsia="Arial"/>
        </w:rPr>
        <w:t xml:space="preserve"> og omfang</w:t>
      </w:r>
      <w:bookmarkEnd w:id="11"/>
      <w:bookmarkEnd w:id="12"/>
      <w:bookmarkEnd w:id="13"/>
      <w:bookmarkEnd w:id="14"/>
      <w:bookmarkEnd w:id="15"/>
      <w:bookmarkEnd w:id="16"/>
      <w:bookmarkEnd w:id="17"/>
      <w:bookmarkEnd w:id="18"/>
      <w:bookmarkEnd w:id="19"/>
      <w:bookmarkEnd w:id="20"/>
    </w:p>
    <w:p w:rsidRPr="006D55B3" w:rsidR="003706C7" w:rsidP="0AF92251" w:rsidRDefault="00166E3E" w14:paraId="4820DE91" w14:textId="62C24A62">
      <w:pPr>
        <w:rPr>
          <w:rFonts w:ascii="Calibri" w:hAnsi="Calibri" w:cs="Arial" w:asciiTheme="minorAscii" w:hAnsiTheme="minorAscii" w:cstheme="minorBidi"/>
          <w:sz w:val="24"/>
          <w:szCs w:val="24"/>
        </w:rPr>
      </w:pPr>
      <w:r w:rsidRPr="0AF92251" w:rsidR="23A61330">
        <w:rPr>
          <w:rFonts w:ascii="Calibri" w:hAnsi="Calibri" w:cs="Arial" w:asciiTheme="minorAscii" w:hAnsiTheme="minorAscii" w:cstheme="minorBidi"/>
          <w:sz w:val="24"/>
          <w:szCs w:val="24"/>
        </w:rPr>
        <w:t xml:space="preserve">Anskaffelsens formål er </w:t>
      </w:r>
      <w:r w:rsidRPr="0AF92251" w:rsidR="53E47FA4">
        <w:rPr>
          <w:rFonts w:ascii="Calibri" w:hAnsi="Calibri" w:cs="Arial" w:asciiTheme="minorAscii" w:hAnsiTheme="minorAscii" w:cstheme="minorBidi"/>
          <w:sz w:val="24"/>
          <w:szCs w:val="24"/>
        </w:rPr>
        <w:t xml:space="preserve">å inngå kontrakt om kjøp av </w:t>
      </w:r>
      <w:r w:rsidRPr="0AF92251" w:rsidR="7610F4F7">
        <w:rPr>
          <w:rFonts w:ascii="Calibri" w:hAnsi="Calibri" w:cs="Arial" w:asciiTheme="minorAscii" w:hAnsiTheme="minorAscii" w:cstheme="minorBidi"/>
          <w:sz w:val="24"/>
          <w:szCs w:val="24"/>
        </w:rPr>
        <w:t>konsulenttjenester</w:t>
      </w:r>
      <w:r w:rsidRPr="0AF92251" w:rsidR="03E01036">
        <w:rPr>
          <w:rFonts w:ascii="Calibri" w:hAnsi="Calibri" w:cs="Arial" w:asciiTheme="minorAscii" w:hAnsiTheme="minorAscii" w:cstheme="minorBidi"/>
          <w:sz w:val="24"/>
          <w:szCs w:val="24"/>
        </w:rPr>
        <w:t xml:space="preserve"> innen</w:t>
      </w:r>
      <w:r w:rsidRPr="0AF92251" w:rsidR="7610F4F7">
        <w:rPr>
          <w:rFonts w:ascii="Calibri" w:hAnsi="Calibri" w:cs="Arial" w:asciiTheme="minorAscii" w:hAnsiTheme="minorAscii" w:cstheme="minorBidi"/>
          <w:sz w:val="24"/>
          <w:szCs w:val="24"/>
        </w:rPr>
        <w:t xml:space="preserve"> organisasjonsutvikling. E</w:t>
      </w:r>
      <w:r w:rsidRPr="0AF92251" w:rsidR="487BADEF">
        <w:rPr>
          <w:rFonts w:ascii="Calibri" w:hAnsi="Calibri" w:cs="Arial" w:asciiTheme="minorAscii" w:hAnsiTheme="minorAscii" w:cstheme="minorBidi"/>
          <w:sz w:val="24"/>
          <w:szCs w:val="24"/>
        </w:rPr>
        <w:t xml:space="preserve">n beskrivelse av anskaffelsen, dens formål og omfang finnes i </w:t>
      </w:r>
      <w:r w:rsidRPr="0AF92251" w:rsidR="4484017D">
        <w:rPr>
          <w:rFonts w:ascii="Calibri" w:hAnsi="Calibri" w:cs="Arial" w:asciiTheme="minorAscii" w:hAnsiTheme="minorAscii" w:cstheme="minorBidi"/>
          <w:sz w:val="24"/>
          <w:szCs w:val="24"/>
        </w:rPr>
        <w:t>Kundens</w:t>
      </w:r>
      <w:r w:rsidRPr="0AF92251" w:rsidR="487BADEF">
        <w:rPr>
          <w:rFonts w:ascii="Calibri" w:hAnsi="Calibri" w:cs="Arial" w:asciiTheme="minorAscii" w:hAnsiTheme="minorAscii" w:cstheme="minorBidi"/>
          <w:sz w:val="24"/>
          <w:szCs w:val="24"/>
        </w:rPr>
        <w:t xml:space="preserve"> KGV.   </w:t>
      </w:r>
    </w:p>
    <w:p w:rsidRPr="006D55B3" w:rsidR="003706C7" w:rsidP="003706C7" w:rsidRDefault="003706C7" w14:paraId="69C77A9B" w14:textId="77777777">
      <w:pPr>
        <w:rPr>
          <w:rFonts w:asciiTheme="minorHAnsi" w:hAnsiTheme="minorHAnsi" w:cstheme="minorHAnsi"/>
          <w:sz w:val="24"/>
          <w:szCs w:val="24"/>
        </w:rPr>
      </w:pPr>
    </w:p>
    <w:p w:rsidR="003706C7" w:rsidP="4E4F6A7C" w:rsidRDefault="003706C7" w14:paraId="30073C17" w14:textId="7ABCCE57">
      <w:pPr>
        <w:rPr>
          <w:rFonts w:asciiTheme="minorHAnsi" w:hAnsiTheme="minorHAnsi" w:cstheme="minorBidi"/>
          <w:sz w:val="24"/>
          <w:szCs w:val="24"/>
        </w:rPr>
      </w:pPr>
      <w:r w:rsidRPr="4E4F6A7C">
        <w:rPr>
          <w:rFonts w:asciiTheme="minorHAnsi" w:hAnsiTheme="minorHAnsi" w:cstheme="minorBidi"/>
          <w:sz w:val="24"/>
          <w:szCs w:val="24"/>
        </w:rPr>
        <w:t xml:space="preserve">Fullstendig beskrivelse av leveransen følger av </w:t>
      </w:r>
      <w:r w:rsidR="008B4DDB">
        <w:rPr>
          <w:rFonts w:asciiTheme="minorHAnsi" w:hAnsiTheme="minorHAnsi" w:cstheme="minorBidi"/>
          <w:sz w:val="24"/>
          <w:szCs w:val="24"/>
        </w:rPr>
        <w:t xml:space="preserve">anskaffelsesdokumentene. </w:t>
      </w:r>
    </w:p>
    <w:p w:rsidR="001D6C41" w:rsidP="12899526" w:rsidRDefault="001D6C41" w14:paraId="77E9BAE3" w14:textId="0653D8B3">
      <w:pPr>
        <w:rPr>
          <w:rFonts w:asciiTheme="minorHAnsi" w:hAnsiTheme="minorHAnsi" w:cstheme="minorBidi"/>
          <w:sz w:val="24"/>
          <w:szCs w:val="24"/>
        </w:rPr>
      </w:pPr>
    </w:p>
    <w:p w:rsidR="001D6C41" w:rsidP="0081138E" w:rsidRDefault="1DB86249" w14:paraId="6D24386B" w14:textId="649502F4">
      <w:pPr>
        <w:pStyle w:val="Overskrift2"/>
        <w:rPr>
          <w:rFonts w:eastAsia="Arial"/>
        </w:rPr>
      </w:pPr>
      <w:bookmarkStart w:name="_Toc1514864635" w:id="21"/>
      <w:bookmarkStart w:name="_Toc370016804" w:id="22"/>
      <w:bookmarkStart w:name="_Toc389510189" w:id="23"/>
      <w:bookmarkStart w:name="_Toc904681508" w:id="24"/>
      <w:bookmarkStart w:name="_Toc1741470932" w:id="25"/>
      <w:bookmarkStart w:name="_Toc1795995821" w:id="26"/>
      <w:bookmarkStart w:name="_Toc412789125" w:id="27"/>
      <w:bookmarkStart w:name="_Toc1090348236" w:id="28"/>
      <w:bookmarkStart w:name="_Toc321825996" w:id="29"/>
      <w:bookmarkStart w:name="_Toc239676768" w:id="30"/>
      <w:r w:rsidRPr="0A570DD4">
        <w:rPr>
          <w:rFonts w:eastAsia="Arial"/>
        </w:rPr>
        <w:t>Kontraktsvilkår</w:t>
      </w:r>
      <w:bookmarkEnd w:id="21"/>
      <w:bookmarkEnd w:id="22"/>
      <w:bookmarkEnd w:id="23"/>
      <w:bookmarkEnd w:id="24"/>
      <w:bookmarkEnd w:id="25"/>
      <w:bookmarkEnd w:id="26"/>
      <w:bookmarkEnd w:id="27"/>
      <w:bookmarkEnd w:id="28"/>
      <w:bookmarkEnd w:id="29"/>
      <w:bookmarkEnd w:id="30"/>
    </w:p>
    <w:p w:rsidR="7F374BA0" w:rsidP="7F374BA0" w:rsidRDefault="000E70B9" w14:paraId="02D5D484" w14:textId="0E03E44D">
      <w:pPr>
        <w:rPr>
          <w:rFonts w:asciiTheme="minorHAnsi" w:hAnsiTheme="minorHAnsi" w:eastAsiaTheme="minorEastAsia" w:cstheme="minorBidi"/>
          <w:sz w:val="24"/>
          <w:szCs w:val="24"/>
        </w:rPr>
      </w:pPr>
      <w:r w:rsidRPr="000E70B9">
        <w:rPr>
          <w:rFonts w:asciiTheme="minorHAnsi" w:hAnsiTheme="minorHAnsi" w:eastAsiaTheme="minorEastAsia" w:cstheme="minorBidi"/>
          <w:sz w:val="24"/>
          <w:szCs w:val="24"/>
        </w:rPr>
        <w:t>Kontrakten reguleres av kontraktsvilkårene i Statens Standardavtale for konsulentoppdrag SSA-O 2026. Kontraktsteksten vil være gjeldende for rammeavtalen som sådan. Kontraktsteksten vil også tolkes per avrop dersom det skulle være behov for det. </w:t>
      </w:r>
    </w:p>
    <w:p w:rsidR="007622BE" w:rsidP="7F374BA0" w:rsidRDefault="007622BE" w14:paraId="5DFD877B" w14:textId="77777777">
      <w:pPr>
        <w:rPr>
          <w:rFonts w:asciiTheme="minorHAnsi" w:hAnsiTheme="minorHAnsi" w:eastAsiaTheme="minorEastAsia" w:cstheme="minorBidi"/>
          <w:color w:val="000000" w:themeColor="text1"/>
          <w:sz w:val="24"/>
          <w:szCs w:val="24"/>
        </w:rPr>
      </w:pPr>
    </w:p>
    <w:p w:rsidR="0910BC2F" w:rsidP="0081138E" w:rsidRDefault="0910BC2F" w14:paraId="01D9EF1A" w14:textId="6520D94D">
      <w:pPr>
        <w:pStyle w:val="Listeavsnitt"/>
        <w:numPr>
          <w:ilvl w:val="0"/>
          <w:numId w:val="1"/>
        </w:numPr>
        <w:spacing w:before="240" w:after="240"/>
        <w:rPr>
          <w:rFonts w:eastAsia="Arial" w:cs="Arial"/>
          <w:b/>
          <w:bCs/>
          <w:color w:val="000000" w:themeColor="text1"/>
          <w:sz w:val="24"/>
          <w:szCs w:val="24"/>
        </w:rPr>
      </w:pPr>
      <w:r w:rsidRPr="7F374BA0">
        <w:rPr>
          <w:rFonts w:eastAsia="Arial" w:cs="Arial"/>
          <w:b/>
          <w:bCs/>
          <w:color w:val="000000" w:themeColor="text1"/>
          <w:sz w:val="24"/>
          <w:szCs w:val="24"/>
        </w:rPr>
        <w:t>Krav til lønns- og arbeidsvilkår</w:t>
      </w:r>
    </w:p>
    <w:p w:rsidRPr="00F92AD1" w:rsidR="7F374BA0" w:rsidP="12899526" w:rsidRDefault="0910BC2F" w14:paraId="751ADA79" w14:textId="258AE584">
      <w:pPr>
        <w:spacing w:before="240" w:after="240"/>
        <w:rPr>
          <w:rFonts w:ascii="Times New Roman" w:hAnsi="Times New Roman"/>
          <w:color w:val="000000" w:themeColor="text1"/>
          <w:sz w:val="24"/>
          <w:szCs w:val="24"/>
          <w:highlight w:val="yellow"/>
        </w:rPr>
      </w:pPr>
      <w:r w:rsidRPr="0A570DD4">
        <w:rPr>
          <w:rFonts w:asciiTheme="minorHAnsi" w:hAnsiTheme="minorHAnsi" w:eastAsiaTheme="minorEastAsia" w:cstheme="minorBidi"/>
          <w:color w:val="000000" w:themeColor="text1"/>
          <w:sz w:val="24"/>
          <w:szCs w:val="24"/>
        </w:rPr>
        <w:t xml:space="preserve">Kontrakten vil inneholde krav om lønns- og arbeidsvilkår, i samsvar med LOA § 5e. </w:t>
      </w:r>
      <w:r w:rsidR="7F374BA0">
        <w:br/>
      </w:r>
    </w:p>
    <w:p w:rsidR="40F4D047" w:rsidP="0081138E" w:rsidRDefault="40F4D047" w14:paraId="69A87950" w14:textId="5D477929">
      <w:pPr>
        <w:pStyle w:val="Listeavsnitt"/>
        <w:numPr>
          <w:ilvl w:val="0"/>
          <w:numId w:val="3"/>
        </w:numPr>
        <w:spacing w:before="240" w:after="240"/>
        <w:rPr>
          <w:rFonts w:eastAsia="Arial" w:cs="Arial"/>
          <w:b/>
          <w:bCs/>
          <w:color w:val="000000" w:themeColor="text1"/>
          <w:sz w:val="24"/>
          <w:szCs w:val="24"/>
        </w:rPr>
      </w:pPr>
      <w:r w:rsidRPr="7F374BA0">
        <w:rPr>
          <w:rFonts w:eastAsia="Arial" w:cs="Arial"/>
          <w:b/>
          <w:bCs/>
          <w:color w:val="000000" w:themeColor="text1"/>
          <w:sz w:val="24"/>
          <w:szCs w:val="24"/>
        </w:rPr>
        <w:t>Krav til lærlinger</w:t>
      </w:r>
    </w:p>
    <w:p w:rsidRPr="009A2454" w:rsidR="00DD1C8C" w:rsidP="009A2454" w:rsidRDefault="4300243A" w14:paraId="4543444D" w14:textId="5D804E21">
      <w:pPr>
        <w:spacing w:before="240" w:after="240"/>
        <w:rPr>
          <w:rFonts w:ascii="Times New Roman" w:hAnsi="Times New Roman"/>
          <w:color w:val="000000" w:themeColor="text1"/>
          <w:sz w:val="24"/>
          <w:szCs w:val="24"/>
          <w:highlight w:val="yellow"/>
        </w:rPr>
      </w:pPr>
      <w:r w:rsidRPr="7F374BA0">
        <w:rPr>
          <w:rFonts w:ascii="Calibri" w:hAnsi="Calibri" w:eastAsia="Calibri" w:cs="Calibri"/>
          <w:color w:val="000000" w:themeColor="text1"/>
          <w:sz w:val="24"/>
          <w:szCs w:val="24"/>
        </w:rPr>
        <w:t>Kompetansen (konsulenttjenester innen organisasjonsutvikling) som etterspørres i denne konkurransen står ikke på Utdanningsdirektoratets oversikt over utdanningsprogram for lærlinger. Det er derfor ikke satt krav for bruk av lærlinger i denne konkurransen.</w:t>
      </w:r>
    </w:p>
    <w:p w:rsidRPr="006D55B3" w:rsidR="001D4CE6" w:rsidP="0081138E" w:rsidRDefault="47F54290" w14:paraId="0D4F56E0" w14:textId="64251DBD">
      <w:pPr>
        <w:pStyle w:val="Overskrift2"/>
        <w:rPr>
          <w:rFonts w:eastAsia="Arial"/>
          <w:noProof/>
        </w:rPr>
      </w:pPr>
      <w:bookmarkStart w:name="_Toc234737563" w:id="31"/>
      <w:bookmarkStart w:name="_Toc1312327282" w:id="32"/>
      <w:bookmarkStart w:name="_Toc2101570976" w:id="33"/>
      <w:bookmarkStart w:name="_Toc1562990585" w:id="34"/>
      <w:bookmarkStart w:name="_Toc1631161146" w:id="35"/>
      <w:bookmarkStart w:name="_Toc344657139" w:id="36"/>
      <w:bookmarkStart w:name="_Toc1279813208" w:id="37"/>
      <w:bookmarkStart w:name="_Toc1310612086" w:id="38"/>
      <w:bookmarkStart w:name="_Toc104942192" w:id="39"/>
      <w:bookmarkStart w:name="_Toc1849748338" w:id="40"/>
      <w:bookmarkStart w:name="_Toc239676769" w:id="41"/>
      <w:r w:rsidRPr="0A570DD4">
        <w:rPr>
          <w:rFonts w:eastAsia="Arial"/>
        </w:rPr>
        <w:t>Deltilbud</w:t>
      </w:r>
      <w:bookmarkEnd w:id="31"/>
      <w:bookmarkEnd w:id="32"/>
      <w:bookmarkEnd w:id="33"/>
      <w:bookmarkEnd w:id="34"/>
      <w:bookmarkEnd w:id="35"/>
      <w:bookmarkEnd w:id="36"/>
      <w:bookmarkEnd w:id="37"/>
      <w:bookmarkEnd w:id="38"/>
      <w:bookmarkEnd w:id="39"/>
      <w:bookmarkEnd w:id="40"/>
      <w:bookmarkEnd w:id="41"/>
    </w:p>
    <w:p w:rsidRPr="006D55B3" w:rsidR="001D4CE6" w:rsidP="7F374BA0" w:rsidRDefault="31471CFB" w14:paraId="2657BB89" w14:textId="1377E17C">
      <w:pPr>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For å f</w:t>
      </w:r>
      <w:r w:rsidRPr="7F374BA0" w:rsidR="026CD5B0">
        <w:rPr>
          <w:rFonts w:asciiTheme="minorHAnsi" w:hAnsiTheme="minorHAnsi" w:eastAsiaTheme="minorEastAsia" w:cstheme="minorBidi"/>
          <w:color w:val="000000" w:themeColor="text1"/>
          <w:sz w:val="24"/>
          <w:szCs w:val="24"/>
        </w:rPr>
        <w:t>å enklest mulig</w:t>
      </w:r>
      <w:r w:rsidRPr="7F374BA0">
        <w:rPr>
          <w:rFonts w:asciiTheme="minorHAnsi" w:hAnsiTheme="minorHAnsi" w:eastAsiaTheme="minorEastAsia" w:cstheme="minorBidi"/>
          <w:color w:val="000000" w:themeColor="text1"/>
          <w:sz w:val="24"/>
          <w:szCs w:val="24"/>
        </w:rPr>
        <w:t xml:space="preserve"> bruk av avtalen og sikre raskest mulig tilgang til kompetanse </w:t>
      </w:r>
      <w:r w:rsidRPr="7F374BA0" w:rsidR="1DADA4B9">
        <w:rPr>
          <w:rFonts w:asciiTheme="minorHAnsi" w:hAnsiTheme="minorHAnsi" w:eastAsiaTheme="minorEastAsia" w:cstheme="minorBidi"/>
          <w:color w:val="000000" w:themeColor="text1"/>
          <w:sz w:val="24"/>
          <w:szCs w:val="24"/>
        </w:rPr>
        <w:t>når</w:t>
      </w:r>
      <w:r w:rsidRPr="7F374BA0">
        <w:rPr>
          <w:rFonts w:asciiTheme="minorHAnsi" w:hAnsiTheme="minorHAnsi" w:eastAsiaTheme="minorEastAsia" w:cstheme="minorBidi"/>
          <w:color w:val="000000" w:themeColor="text1"/>
          <w:sz w:val="24"/>
          <w:szCs w:val="24"/>
        </w:rPr>
        <w:t xml:space="preserve"> behovet oppstår, </w:t>
      </w:r>
      <w:r w:rsidRPr="7F374BA0" w:rsidR="3232504B">
        <w:rPr>
          <w:rFonts w:asciiTheme="minorHAnsi" w:hAnsiTheme="minorHAnsi" w:eastAsiaTheme="minorEastAsia" w:cstheme="minorBidi"/>
          <w:color w:val="000000" w:themeColor="text1"/>
          <w:sz w:val="24"/>
          <w:szCs w:val="24"/>
        </w:rPr>
        <w:t>vil det bli inngått avtale med</w:t>
      </w:r>
      <w:r w:rsidRPr="7F374BA0">
        <w:rPr>
          <w:rFonts w:asciiTheme="minorHAnsi" w:hAnsiTheme="minorHAnsi" w:eastAsiaTheme="minorEastAsia" w:cstheme="minorBidi"/>
          <w:color w:val="000000" w:themeColor="text1"/>
          <w:sz w:val="24"/>
          <w:szCs w:val="24"/>
        </w:rPr>
        <w:t xml:space="preserve"> 1 </w:t>
      </w:r>
      <w:r w:rsidR="009A35F3">
        <w:rPr>
          <w:rFonts w:asciiTheme="minorHAnsi" w:hAnsiTheme="minorHAnsi" w:eastAsiaTheme="minorEastAsia" w:cstheme="minorBidi"/>
          <w:color w:val="000000" w:themeColor="text1"/>
          <w:sz w:val="24"/>
          <w:szCs w:val="24"/>
        </w:rPr>
        <w:t>Konsulent</w:t>
      </w:r>
      <w:r w:rsidRPr="7F374BA0">
        <w:rPr>
          <w:rFonts w:asciiTheme="minorHAnsi" w:hAnsiTheme="minorHAnsi" w:eastAsiaTheme="minorEastAsia" w:cstheme="minorBidi"/>
          <w:color w:val="000000" w:themeColor="text1"/>
          <w:sz w:val="24"/>
          <w:szCs w:val="24"/>
        </w:rPr>
        <w:t xml:space="preserve">. </w:t>
      </w:r>
      <w:r w:rsidRPr="7F374BA0" w:rsidR="49F8F08C">
        <w:rPr>
          <w:rFonts w:asciiTheme="minorHAnsi" w:hAnsiTheme="minorHAnsi" w:eastAsiaTheme="minorEastAsia" w:cstheme="minorBidi"/>
          <w:color w:val="000000" w:themeColor="text1"/>
          <w:sz w:val="24"/>
          <w:szCs w:val="24"/>
        </w:rPr>
        <w:t xml:space="preserve">Denne </w:t>
      </w:r>
      <w:r w:rsidR="006F3118">
        <w:rPr>
          <w:rFonts w:asciiTheme="minorHAnsi" w:hAnsiTheme="minorHAnsi" w:eastAsiaTheme="minorEastAsia" w:cstheme="minorBidi"/>
          <w:color w:val="000000" w:themeColor="text1"/>
          <w:sz w:val="24"/>
          <w:szCs w:val="24"/>
        </w:rPr>
        <w:t>Konsulenten</w:t>
      </w:r>
      <w:r w:rsidRPr="7F374BA0" w:rsidR="49F8F08C">
        <w:rPr>
          <w:rFonts w:asciiTheme="minorHAnsi" w:hAnsiTheme="minorHAnsi" w:eastAsiaTheme="minorEastAsia" w:cstheme="minorBidi"/>
          <w:color w:val="000000" w:themeColor="text1"/>
          <w:sz w:val="24"/>
          <w:szCs w:val="24"/>
        </w:rPr>
        <w:t xml:space="preserve"> må derfor dekke hele avtaleporteføljen. </w:t>
      </w:r>
    </w:p>
    <w:p w:rsidRPr="006D55B3" w:rsidR="001D4CE6" w:rsidP="7F374BA0" w:rsidRDefault="001D4CE6" w14:paraId="7055C66A" w14:textId="57A78D25">
      <w:pPr>
        <w:rPr>
          <w:rFonts w:asciiTheme="minorHAnsi" w:hAnsiTheme="minorHAnsi" w:eastAsiaTheme="minorEastAsia" w:cstheme="minorBidi"/>
          <w:color w:val="000000" w:themeColor="text1"/>
          <w:sz w:val="24"/>
          <w:szCs w:val="24"/>
        </w:rPr>
      </w:pPr>
    </w:p>
    <w:p w:rsidRPr="006D55B3" w:rsidR="001D4CE6" w:rsidP="7F374BA0" w:rsidRDefault="6A5A2411" w14:paraId="27236745" w14:textId="61CD7169">
      <w:pPr>
        <w:rPr>
          <w:rFonts w:asciiTheme="minorHAnsi" w:hAnsiTheme="minorHAnsi" w:cstheme="minorBidi"/>
          <w:sz w:val="24"/>
          <w:szCs w:val="24"/>
        </w:rPr>
      </w:pPr>
      <w:r w:rsidRPr="7F374BA0">
        <w:rPr>
          <w:rFonts w:asciiTheme="minorHAnsi" w:hAnsiTheme="minorHAnsi" w:eastAsiaTheme="minorEastAsia" w:cstheme="minorBidi"/>
          <w:sz w:val="24"/>
          <w:szCs w:val="24"/>
        </w:rPr>
        <w:t xml:space="preserve">Det er </w:t>
      </w:r>
      <w:r w:rsidRPr="7F374BA0" w:rsidR="577D5E56">
        <w:rPr>
          <w:rFonts w:asciiTheme="minorHAnsi" w:hAnsiTheme="minorHAnsi" w:eastAsiaTheme="minorEastAsia" w:cstheme="minorBidi"/>
          <w:sz w:val="24"/>
          <w:szCs w:val="24"/>
        </w:rPr>
        <w:t xml:space="preserve">derfor </w:t>
      </w:r>
      <w:r w:rsidRPr="7F374BA0">
        <w:rPr>
          <w:rFonts w:asciiTheme="minorHAnsi" w:hAnsiTheme="minorHAnsi" w:eastAsiaTheme="minorEastAsia" w:cstheme="minorBidi"/>
          <w:sz w:val="24"/>
          <w:szCs w:val="24"/>
        </w:rPr>
        <w:t>ikke adgang til å gi tilbud på deler av oppdraget.</w:t>
      </w:r>
      <w:r>
        <w:br/>
      </w:r>
    </w:p>
    <w:p w:rsidR="45F15B9F" w:rsidP="0081138E" w:rsidRDefault="45F15B9F" w14:paraId="0F311D00" w14:textId="50B50100">
      <w:pPr>
        <w:pStyle w:val="Overskrift2"/>
        <w:rPr>
          <w:rFonts w:eastAsia="Arial"/>
        </w:rPr>
      </w:pPr>
      <w:bookmarkStart w:name="_Toc691798718" w:id="42"/>
      <w:bookmarkStart w:name="_Toc719839004" w:id="43"/>
      <w:bookmarkStart w:name="_Toc1200670269" w:id="44"/>
      <w:bookmarkStart w:name="_Toc675515007" w:id="45"/>
      <w:bookmarkStart w:name="_Toc92872924" w:id="46"/>
      <w:bookmarkStart w:name="_Toc1293871707" w:id="47"/>
      <w:bookmarkStart w:name="_Toc251264835" w:id="48"/>
      <w:bookmarkStart w:name="_Toc2105751256" w:id="49"/>
      <w:bookmarkStart w:name="_Toc2111327181" w:id="50"/>
      <w:bookmarkStart w:name="_Toc239676770" w:id="51"/>
      <w:r w:rsidRPr="5DAEEFF0">
        <w:rPr>
          <w:rFonts w:eastAsia="Arial"/>
          <w:color w:val="000000" w:themeColor="text1"/>
        </w:rPr>
        <w:t>Begrunnelse for unntak etter anskaffelsesloven §5b</w:t>
      </w:r>
      <w:bookmarkEnd w:id="42"/>
      <w:bookmarkEnd w:id="43"/>
      <w:bookmarkEnd w:id="44"/>
      <w:bookmarkEnd w:id="45"/>
      <w:bookmarkEnd w:id="46"/>
      <w:bookmarkEnd w:id="47"/>
      <w:bookmarkEnd w:id="48"/>
      <w:bookmarkEnd w:id="49"/>
      <w:bookmarkEnd w:id="50"/>
      <w:bookmarkEnd w:id="51"/>
    </w:p>
    <w:p w:rsidR="7F374BA0" w:rsidP="7F374BA0" w:rsidRDefault="7F374BA0" w14:paraId="640D0E55" w14:textId="04216D9C"/>
    <w:p w:rsidR="59C05594" w:rsidP="5DAEEFF0" w:rsidRDefault="59C05594" w14:paraId="21F41A31" w14:textId="7ECC81EF">
      <w:pPr>
        <w:spacing w:line="259" w:lineRule="auto"/>
        <w:rPr>
          <w:rFonts w:ascii="Calibri" w:hAnsi="Calibri" w:eastAsia="Calibri" w:cs="Calibri"/>
          <w:color w:val="000000" w:themeColor="text1"/>
          <w:sz w:val="24"/>
          <w:szCs w:val="24"/>
        </w:rPr>
      </w:pPr>
      <w:r w:rsidRPr="5DAEEFF0">
        <w:rPr>
          <w:rFonts w:ascii="Calibri" w:hAnsi="Calibri" w:eastAsia="Calibri" w:cs="Calibri"/>
          <w:color w:val="000000" w:themeColor="text1"/>
          <w:sz w:val="24"/>
          <w:szCs w:val="24"/>
        </w:rPr>
        <w:t xml:space="preserve">Klima- og miljøbelastningen ved gjennomføring av dette oppdraget er vurdert til å være uvesentlig. Miljø er derfor ikke en del av tildelingskriteriene. Oppdragets art er </w:t>
      </w:r>
      <w:r w:rsidRPr="5DAEEFF0">
        <w:rPr>
          <w:rFonts w:ascii="Calibri" w:hAnsi="Calibri" w:eastAsia="Calibri" w:cs="Calibri"/>
          <w:color w:val="000000" w:themeColor="text1"/>
          <w:sz w:val="24"/>
          <w:szCs w:val="24"/>
        </w:rPr>
        <w:lastRenderedPageBreak/>
        <w:t xml:space="preserve">gjennomføring av konsulentarbeid. Arbeidet kan omfatte noe, men typisk begrenset reisevirksomhet. Hovedytelsen er gjennomføring av konsulentarbeid. </w:t>
      </w:r>
    </w:p>
    <w:p w:rsidR="5DAEEFF0" w:rsidP="5DAEEFF0" w:rsidRDefault="5DAEEFF0" w14:paraId="1324D444" w14:textId="09039FD8">
      <w:pPr>
        <w:spacing w:line="259" w:lineRule="auto"/>
        <w:rPr>
          <w:rFonts w:ascii="Calibri" w:hAnsi="Calibri" w:eastAsia="Calibri" w:cs="Calibri"/>
          <w:color w:val="000000" w:themeColor="text1"/>
          <w:sz w:val="24"/>
          <w:szCs w:val="24"/>
        </w:rPr>
      </w:pPr>
    </w:p>
    <w:p w:rsidR="59C05594" w:rsidP="5DAEEFF0" w:rsidRDefault="59C05594" w14:paraId="46032B5F" w14:textId="431AA59D">
      <w:pPr>
        <w:rPr>
          <w:rFonts w:ascii="Calibri" w:hAnsi="Calibri" w:eastAsia="Calibri" w:cs="Calibri"/>
          <w:color w:val="000000" w:themeColor="text1"/>
          <w:sz w:val="24"/>
          <w:szCs w:val="24"/>
        </w:rPr>
      </w:pPr>
      <w:r w:rsidRPr="5DAEEFF0">
        <w:rPr>
          <w:rFonts w:ascii="Calibri" w:hAnsi="Calibri" w:eastAsia="Calibri" w:cs="Calibri"/>
          <w:color w:val="000000" w:themeColor="text1"/>
          <w:sz w:val="24"/>
          <w:szCs w:val="24"/>
        </w:rPr>
        <w:t xml:space="preserve">For å kartlegge klimaavtrykket og andre former for miljøbelastning fra konsulentarbeid, legger Kunden til grunn at slikt klimaavtrykk og miljøbelastning vil være lik belastningen fra en gjennomsnittlig fast ansatt. Ifølge Kundens vurdering, er det den ansattes behov for kontorplass og utstyr, energiforbruk, reisevirksomhet i jobbsammenheng og avfallsgenerering som bidrar til den ansattes klimaavtrykk og miljøbelastning. </w:t>
      </w:r>
    </w:p>
    <w:p w:rsidR="5DAEEFF0" w:rsidP="5DAEEFF0" w:rsidRDefault="5DAEEFF0" w14:paraId="7B8A0CDF" w14:textId="3A6715C2">
      <w:pPr>
        <w:rPr>
          <w:rFonts w:ascii="Calibri" w:hAnsi="Calibri" w:eastAsia="Calibri" w:cs="Calibri"/>
          <w:color w:val="000000" w:themeColor="text1"/>
          <w:sz w:val="24"/>
          <w:szCs w:val="24"/>
        </w:rPr>
      </w:pPr>
    </w:p>
    <w:p w:rsidR="59C05594" w:rsidP="5DAEEFF0" w:rsidRDefault="59C05594" w14:paraId="75B96FB4" w14:textId="3B6CB3B5">
      <w:pPr>
        <w:spacing w:line="259" w:lineRule="auto"/>
        <w:rPr>
          <w:rFonts w:ascii="Calibri" w:hAnsi="Calibri" w:eastAsia="Calibri" w:cs="Calibri"/>
          <w:color w:val="000000" w:themeColor="text1"/>
          <w:sz w:val="24"/>
          <w:szCs w:val="24"/>
        </w:rPr>
      </w:pPr>
      <w:r w:rsidRPr="5DAEEFF0">
        <w:rPr>
          <w:rFonts w:ascii="Calibri" w:hAnsi="Calibri" w:eastAsia="Calibri" w:cs="Calibri"/>
          <w:color w:val="000000" w:themeColor="text1"/>
          <w:sz w:val="24"/>
          <w:szCs w:val="24"/>
        </w:rPr>
        <w:t>Kunden har vurdert om eventuell bruk av kunstig intelligens (KI) i Konsulentens arbeid vil medføre en vesentlig klima- og miljøbelastning. Selv om bruk av KI medfører energibruk, vurderes dette som en del av ordinær digital verktøybruk som fast ansatt hos Kunden og dermed samme</w:t>
      </w:r>
      <w:r w:rsidR="00B91167">
        <w:rPr>
          <w:rFonts w:ascii="Calibri" w:hAnsi="Calibri" w:eastAsia="Calibri" w:cs="Calibri"/>
          <w:color w:val="000000" w:themeColor="text1"/>
          <w:sz w:val="24"/>
          <w:szCs w:val="24"/>
        </w:rPr>
        <w:t>n</w:t>
      </w:r>
      <w:r w:rsidRPr="5DAEEFF0">
        <w:rPr>
          <w:rFonts w:ascii="Calibri" w:hAnsi="Calibri" w:eastAsia="Calibri" w:cs="Calibri"/>
          <w:color w:val="000000" w:themeColor="text1"/>
          <w:sz w:val="24"/>
          <w:szCs w:val="24"/>
        </w:rPr>
        <w:t>lignbar</w:t>
      </w:r>
      <w:r w:rsidR="00742302">
        <w:rPr>
          <w:rFonts w:ascii="Calibri" w:hAnsi="Calibri" w:eastAsia="Calibri" w:cs="Calibri"/>
          <w:color w:val="000000" w:themeColor="text1"/>
          <w:sz w:val="24"/>
          <w:szCs w:val="24"/>
        </w:rPr>
        <w:t>t</w:t>
      </w:r>
      <w:r w:rsidRPr="5DAEEFF0">
        <w:rPr>
          <w:rFonts w:ascii="Calibri" w:hAnsi="Calibri" w:eastAsia="Calibri" w:cs="Calibri"/>
          <w:color w:val="000000" w:themeColor="text1"/>
          <w:sz w:val="24"/>
          <w:szCs w:val="24"/>
        </w:rPr>
        <w:t xml:space="preserve"> med konsulentarbeid.</w:t>
      </w:r>
    </w:p>
    <w:p w:rsidR="59C05594" w:rsidP="5DAEEFF0" w:rsidRDefault="59C05594" w14:paraId="6FA7AB88" w14:textId="34784C5E">
      <w:pPr>
        <w:rPr>
          <w:rFonts w:ascii="Calibri" w:hAnsi="Calibri" w:eastAsia="Calibri" w:cs="Calibri"/>
          <w:color w:val="000000" w:themeColor="text1"/>
          <w:sz w:val="24"/>
          <w:szCs w:val="24"/>
        </w:rPr>
      </w:pPr>
      <w:r w:rsidRPr="5DAEEFF0">
        <w:rPr>
          <w:rFonts w:ascii="Calibri" w:hAnsi="Calibri" w:eastAsia="Calibri" w:cs="Calibri"/>
          <w:color w:val="000000" w:themeColor="text1"/>
          <w:sz w:val="24"/>
          <w:szCs w:val="24"/>
        </w:rPr>
        <w:t>  </w:t>
      </w:r>
    </w:p>
    <w:p w:rsidR="59C05594" w:rsidP="5DAEEFF0" w:rsidRDefault="59C05594" w14:paraId="34A67100" w14:textId="31EC903F">
      <w:pPr>
        <w:rPr>
          <w:rFonts w:ascii="Calibri" w:hAnsi="Calibri" w:eastAsia="Calibri" w:cs="Calibri"/>
          <w:color w:val="000000" w:themeColor="text1"/>
          <w:sz w:val="24"/>
          <w:szCs w:val="24"/>
        </w:rPr>
      </w:pPr>
      <w:r w:rsidRPr="5DAEEFF0">
        <w:rPr>
          <w:rFonts w:ascii="Calibri" w:hAnsi="Calibri" w:eastAsia="Calibri" w:cs="Calibri"/>
          <w:color w:val="000000" w:themeColor="text1"/>
          <w:sz w:val="24"/>
          <w:szCs w:val="24"/>
        </w:rPr>
        <w:t>Kunden vurderer at ingen av elementene ovenfor, faller innenfor anskaffelsens art, som er konsulentarbeid. De elementene som knytter seg til arten, altså det faglige arbeidet som ytes og rapportene som eventuelt skal produseres, medfører et uvesentlig klimaavtrykk og en uvesentlig miljøbelastning. </w:t>
      </w:r>
    </w:p>
    <w:p w:rsidR="5DAEEFF0" w:rsidP="5DAEEFF0" w:rsidRDefault="5DAEEFF0" w14:paraId="38A98687" w14:textId="6A6D105B">
      <w:pPr>
        <w:rPr>
          <w:rFonts w:ascii="Calibri" w:hAnsi="Calibri" w:eastAsia="Calibri" w:cs="Calibri"/>
          <w:color w:val="000000" w:themeColor="text1"/>
          <w:sz w:val="24"/>
          <w:szCs w:val="24"/>
        </w:rPr>
      </w:pPr>
    </w:p>
    <w:p w:rsidR="59C05594" w:rsidP="5DAEEFF0" w:rsidRDefault="59C05594" w14:paraId="2DC924E2" w14:textId="0F3F732C">
      <w:pPr>
        <w:rPr>
          <w:rFonts w:ascii="Calibri" w:hAnsi="Calibri" w:eastAsia="Calibri" w:cs="Calibri"/>
          <w:color w:val="000000" w:themeColor="text1"/>
          <w:sz w:val="24"/>
          <w:szCs w:val="24"/>
        </w:rPr>
      </w:pPr>
      <w:r w:rsidRPr="5DAEEFF0">
        <w:rPr>
          <w:rFonts w:ascii="Calibri" w:hAnsi="Calibri" w:eastAsia="Calibri" w:cs="Calibri"/>
          <w:color w:val="000000" w:themeColor="text1"/>
          <w:sz w:val="24"/>
          <w:szCs w:val="24"/>
        </w:rPr>
        <w:t>Kunden vil på bakgrunn av denne vurderingen, benytte unntaksbestemmelsen i anskaffelseslovens §5b tredje ledd, til ikke å vekte miljø 30 % eller å prioritere miljø blant de tre høyest prioriterte tildelingskriteriene. </w:t>
      </w:r>
    </w:p>
    <w:p w:rsidR="5DAEEFF0" w:rsidP="5DAEEFF0" w:rsidRDefault="5DAEEFF0" w14:paraId="6BBE343F" w14:textId="0D7DF704">
      <w:pPr>
        <w:rPr>
          <w:rFonts w:asciiTheme="minorHAnsi" w:hAnsiTheme="minorHAnsi" w:eastAsiaTheme="minorEastAsia" w:cstheme="minorBidi"/>
          <w:color w:val="000000" w:themeColor="text1"/>
          <w:sz w:val="24"/>
          <w:szCs w:val="24"/>
        </w:rPr>
      </w:pPr>
    </w:p>
    <w:p w:rsidR="7F374BA0" w:rsidP="7F374BA0" w:rsidRDefault="7F374BA0" w14:paraId="5A032121" w14:textId="7090986F"/>
    <w:p w:rsidRPr="006D55B3" w:rsidR="00C60AF8" w:rsidP="0081138E" w:rsidRDefault="392A5428" w14:paraId="6378A883" w14:textId="77777777">
      <w:pPr>
        <w:pStyle w:val="Overskrift2"/>
        <w:rPr>
          <w:rFonts w:eastAsia="Arial"/>
        </w:rPr>
      </w:pPr>
      <w:bookmarkStart w:name="_Toc266101725" w:id="52"/>
      <w:bookmarkStart w:name="_Ref464565860" w:id="53"/>
      <w:bookmarkStart w:name="_Ref450640597" w:id="54"/>
      <w:bookmarkStart w:name="_Toc325112488" w:id="55"/>
      <w:bookmarkStart w:name="_Toc451340744" w:id="56"/>
      <w:bookmarkStart w:name="_Ref464565855" w:id="57"/>
      <w:bookmarkStart w:name="_Toc1939900840" w:id="58"/>
      <w:bookmarkStart w:name="_Toc1799351025" w:id="59"/>
      <w:bookmarkStart w:name="_Toc1882750097" w:id="60"/>
      <w:bookmarkStart w:name="_Toc1254328368" w:id="61"/>
      <w:bookmarkStart w:name="_Toc2019765484" w:id="62"/>
      <w:bookmarkStart w:name="_Toc1237432442" w:id="63"/>
      <w:bookmarkStart w:name="_Toc915202407" w:id="64"/>
      <w:bookmarkStart w:name="_Toc526920478" w:id="65"/>
      <w:bookmarkStart w:name="_Toc578937050" w:id="66"/>
      <w:bookmarkStart w:name="_Toc239676771" w:id="67"/>
      <w:r w:rsidRPr="0A570DD4">
        <w:rPr>
          <w:rFonts w:eastAsia="Arial"/>
        </w:rPr>
        <w:t>Viktige datoer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Pr="006D55B3" w:rsidR="001E07D8" w:rsidP="4E4F6A7C" w:rsidRDefault="00C60AF8" w14:paraId="7B411B55" w14:textId="6EAC0373">
      <w:pPr>
        <w:rPr>
          <w:rFonts w:asciiTheme="minorHAnsi" w:hAnsiTheme="minorHAnsi" w:cstheme="minorBidi"/>
          <w:sz w:val="24"/>
          <w:szCs w:val="24"/>
        </w:rPr>
      </w:pPr>
      <w:r w:rsidRPr="4E4F6A7C">
        <w:rPr>
          <w:rFonts w:asciiTheme="minorHAnsi" w:hAnsiTheme="minorHAnsi" w:cstheme="minorBidi"/>
          <w:sz w:val="24"/>
          <w:szCs w:val="24"/>
        </w:rPr>
        <w:t xml:space="preserve">Oppdragsgiver har lagt opp til følgende tidsrammer for prosessen: </w:t>
      </w:r>
    </w:p>
    <w:p w:rsidRPr="006D55B3" w:rsidR="001E07D8" w:rsidP="001E07D8" w:rsidRDefault="001E07D8" w14:paraId="0BC2845E" w14:textId="77777777">
      <w:pPr>
        <w:ind w:firstLine="708"/>
        <w:rPr>
          <w:rFonts w:asciiTheme="minorHAnsi" w:hAnsiTheme="minorHAnsi" w:cstheme="minorHAnsi"/>
          <w:sz w:val="24"/>
          <w:szCs w:val="24"/>
        </w:rPr>
      </w:pP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778"/>
        <w:gridCol w:w="2835"/>
      </w:tblGrid>
      <w:tr w:rsidRPr="006D55B3" w:rsidR="001E07D8" w:rsidTr="0AF92251" w14:paraId="2C051B20" w14:textId="77777777">
        <w:tc>
          <w:tcPr>
            <w:tcW w:w="5778" w:type="dxa"/>
            <w:tcBorders>
              <w:top w:val="single" w:color="auto" w:sz="4" w:space="0"/>
              <w:left w:val="single" w:color="auto" w:sz="4" w:space="0"/>
              <w:bottom w:val="single" w:color="auto" w:sz="4" w:space="0"/>
              <w:right w:val="single" w:color="auto" w:sz="4" w:space="0"/>
            </w:tcBorders>
            <w:shd w:val="clear" w:color="auto" w:fill="C0C0C0"/>
            <w:tcMar/>
            <w:hideMark/>
          </w:tcPr>
          <w:p w:rsidR="41F50743" w:rsidP="41F50743" w:rsidRDefault="41F50743" w14:paraId="4F18A2B5" w14:textId="6025C236">
            <w:pPr>
              <w:rPr>
                <w:rFonts w:ascii="Times New Roman" w:hAnsi="Times New Roman"/>
                <w:color w:val="000000" w:themeColor="text1"/>
                <w:sz w:val="24"/>
                <w:szCs w:val="24"/>
              </w:rPr>
            </w:pPr>
            <w:r w:rsidRPr="41F50743">
              <w:rPr>
                <w:rFonts w:ascii="Times New Roman" w:hAnsi="Times New Roman"/>
                <w:b/>
                <w:bCs/>
                <w:color w:val="000000" w:themeColor="text1"/>
                <w:sz w:val="24"/>
                <w:szCs w:val="24"/>
              </w:rPr>
              <w:t>Aktivitet</w:t>
            </w:r>
            <w:r w:rsidRPr="41F50743">
              <w:rPr>
                <w:rFonts w:ascii="Times New Roman" w:hAnsi="Times New Roman"/>
                <w:color w:val="000000" w:themeColor="text1"/>
                <w:sz w:val="24"/>
                <w:szCs w:val="24"/>
              </w:rPr>
              <w:t> </w:t>
            </w:r>
          </w:p>
        </w:tc>
        <w:tc>
          <w:tcPr>
            <w:tcW w:w="2835" w:type="dxa"/>
            <w:tcBorders>
              <w:top w:val="single" w:color="auto" w:sz="4" w:space="0"/>
              <w:left w:val="single" w:color="auto" w:sz="4" w:space="0"/>
              <w:bottom w:val="single" w:color="auto" w:sz="4" w:space="0"/>
              <w:right w:val="single" w:color="auto" w:sz="4" w:space="0"/>
            </w:tcBorders>
            <w:shd w:val="clear" w:color="auto" w:fill="C0C0C0"/>
            <w:tcMar/>
            <w:hideMark/>
          </w:tcPr>
          <w:p w:rsidR="41F50743" w:rsidP="41F50743" w:rsidRDefault="41F50743" w14:paraId="0B99DAAD" w14:textId="1D3BF520">
            <w:pPr>
              <w:rPr>
                <w:rFonts w:ascii="Times New Roman" w:hAnsi="Times New Roman"/>
                <w:color w:val="000000" w:themeColor="text1"/>
                <w:sz w:val="24"/>
                <w:szCs w:val="24"/>
              </w:rPr>
            </w:pPr>
            <w:r w:rsidRPr="41F50743">
              <w:rPr>
                <w:rFonts w:ascii="Times New Roman" w:hAnsi="Times New Roman"/>
                <w:b/>
                <w:bCs/>
                <w:color w:val="000000" w:themeColor="text1"/>
                <w:sz w:val="24"/>
                <w:szCs w:val="24"/>
              </w:rPr>
              <w:t>Tidspunkt</w:t>
            </w:r>
            <w:r w:rsidRPr="41F50743">
              <w:rPr>
                <w:rFonts w:ascii="Times New Roman" w:hAnsi="Times New Roman"/>
                <w:color w:val="000000" w:themeColor="text1"/>
                <w:sz w:val="24"/>
                <w:szCs w:val="24"/>
              </w:rPr>
              <w:t> </w:t>
            </w:r>
          </w:p>
        </w:tc>
      </w:tr>
      <w:tr w:rsidRPr="006D55B3" w:rsidR="001E07D8" w:rsidTr="0AF92251" w14:paraId="7EF9D02A" w14:textId="77777777">
        <w:tc>
          <w:tcPr>
            <w:tcW w:w="5778" w:type="dxa"/>
            <w:tcBorders>
              <w:top w:val="single" w:color="auto" w:sz="4" w:space="0"/>
              <w:left w:val="single" w:color="auto" w:sz="4" w:space="0"/>
              <w:bottom w:val="single" w:color="auto" w:sz="4" w:space="0"/>
              <w:right w:val="single" w:color="auto" w:sz="4" w:space="0"/>
            </w:tcBorders>
            <w:tcMar/>
            <w:hideMark/>
          </w:tcPr>
          <w:p w:rsidR="41F50743" w:rsidP="41F50743" w:rsidRDefault="41F50743" w14:paraId="4132E32C" w14:textId="0B58C2E4">
            <w:pPr>
              <w:rPr>
                <w:rFonts w:ascii="Times New Roman" w:hAnsi="Times New Roman"/>
                <w:color w:val="000000" w:themeColor="text1"/>
                <w:sz w:val="24"/>
                <w:szCs w:val="24"/>
              </w:rPr>
            </w:pPr>
            <w:r w:rsidRPr="41F50743">
              <w:rPr>
                <w:rFonts w:ascii="Times New Roman" w:hAnsi="Times New Roman"/>
                <w:color w:val="000000" w:themeColor="text1"/>
                <w:sz w:val="24"/>
                <w:szCs w:val="24"/>
              </w:rPr>
              <w:t>Frist for spørsmål</w:t>
            </w:r>
          </w:p>
        </w:tc>
        <w:tc>
          <w:tcPr>
            <w:tcW w:w="2835" w:type="dxa"/>
            <w:tcBorders>
              <w:top w:val="single" w:color="auto" w:sz="4" w:space="0"/>
              <w:left w:val="single" w:color="auto" w:sz="4" w:space="0"/>
              <w:bottom w:val="single" w:color="auto" w:sz="4" w:space="0"/>
              <w:right w:val="single" w:color="auto" w:sz="4" w:space="0"/>
            </w:tcBorders>
            <w:tcMar/>
            <w:hideMark/>
          </w:tcPr>
          <w:p w:rsidR="41F50743" w:rsidP="41F50743" w:rsidRDefault="00D3785D" w14:paraId="5C366060" w14:textId="64A420B4">
            <w:pPr>
              <w:rPr>
                <w:rFonts w:ascii="Times New Roman" w:hAnsi="Times New Roman"/>
                <w:color w:val="000000" w:themeColor="text1"/>
                <w:sz w:val="24"/>
                <w:szCs w:val="24"/>
              </w:rPr>
            </w:pPr>
            <w:r>
              <w:rPr>
                <w:rFonts w:ascii="Times New Roman" w:hAnsi="Times New Roman"/>
                <w:color w:val="000000" w:themeColor="text1"/>
                <w:sz w:val="24"/>
                <w:szCs w:val="24"/>
              </w:rPr>
              <w:t>08. oktober kl. 12:00</w:t>
            </w:r>
          </w:p>
        </w:tc>
      </w:tr>
      <w:tr w:rsidRPr="006D55B3" w:rsidR="001E07D8" w:rsidTr="0AF92251" w14:paraId="270278B3" w14:textId="77777777">
        <w:tc>
          <w:tcPr>
            <w:tcW w:w="5778" w:type="dxa"/>
            <w:tcBorders>
              <w:top w:val="single" w:color="auto" w:sz="4" w:space="0"/>
              <w:left w:val="single" w:color="auto" w:sz="4" w:space="0"/>
              <w:bottom w:val="single" w:color="auto" w:sz="4" w:space="0"/>
              <w:right w:val="single" w:color="auto" w:sz="4" w:space="0"/>
            </w:tcBorders>
            <w:tcMar/>
            <w:hideMark/>
          </w:tcPr>
          <w:p w:rsidR="41F50743" w:rsidP="41F50743" w:rsidRDefault="41F50743" w14:paraId="0075A873" w14:textId="64525CDB">
            <w:pPr>
              <w:rPr>
                <w:rFonts w:ascii="Times New Roman" w:hAnsi="Times New Roman"/>
                <w:color w:val="000000" w:themeColor="text1"/>
                <w:sz w:val="24"/>
                <w:szCs w:val="24"/>
              </w:rPr>
            </w:pPr>
            <w:r w:rsidRPr="41F50743">
              <w:rPr>
                <w:rFonts w:ascii="Times New Roman" w:hAnsi="Times New Roman"/>
                <w:color w:val="000000" w:themeColor="text1"/>
                <w:sz w:val="24"/>
                <w:szCs w:val="24"/>
              </w:rPr>
              <w:t>Tilbudsfrist</w:t>
            </w:r>
          </w:p>
        </w:tc>
        <w:tc>
          <w:tcPr>
            <w:tcW w:w="2835" w:type="dxa"/>
            <w:tcBorders>
              <w:top w:val="single" w:color="auto" w:sz="4" w:space="0"/>
              <w:left w:val="single" w:color="auto" w:sz="4" w:space="0"/>
              <w:bottom w:val="single" w:color="auto" w:sz="4" w:space="0"/>
              <w:right w:val="single" w:color="auto" w:sz="4" w:space="0"/>
            </w:tcBorders>
            <w:tcMar/>
            <w:hideMark/>
          </w:tcPr>
          <w:p w:rsidR="41F50743" w:rsidP="41F50743" w:rsidRDefault="00577509" w14:paraId="2D228A30" w14:textId="111F7984">
            <w:pPr>
              <w:rPr>
                <w:rFonts w:ascii="Times New Roman" w:hAnsi="Times New Roman"/>
                <w:color w:val="000000" w:themeColor="text1"/>
                <w:sz w:val="24"/>
                <w:szCs w:val="24"/>
              </w:rPr>
            </w:pPr>
            <w:r w:rsidRPr="41F50743">
              <w:rPr>
                <w:rFonts w:ascii="Times New Roman" w:hAnsi="Times New Roman"/>
                <w:color w:val="000000" w:themeColor="text1"/>
                <w:sz w:val="24"/>
                <w:szCs w:val="24"/>
              </w:rPr>
              <w:t>1</w:t>
            </w:r>
            <w:r>
              <w:rPr>
                <w:rFonts w:ascii="Times New Roman" w:hAnsi="Times New Roman"/>
                <w:color w:val="000000" w:themeColor="text1"/>
                <w:sz w:val="24"/>
                <w:szCs w:val="24"/>
              </w:rPr>
              <w:t>9</w:t>
            </w:r>
            <w:r>
              <w:rPr>
                <w:rFonts w:ascii="Times New Roman" w:hAnsi="Times New Roman"/>
                <w:color w:val="000000" w:themeColor="text1"/>
                <w:sz w:val="24"/>
                <w:szCs w:val="24"/>
              </w:rPr>
              <w:t xml:space="preserve">. oktober </w:t>
            </w:r>
            <w:r w:rsidRPr="41F50743" w:rsidR="41F50743">
              <w:rPr>
                <w:rFonts w:ascii="Times New Roman" w:hAnsi="Times New Roman"/>
                <w:color w:val="000000" w:themeColor="text1"/>
                <w:sz w:val="24"/>
                <w:szCs w:val="24"/>
              </w:rPr>
              <w:t xml:space="preserve">kl. 12:00 </w:t>
            </w:r>
          </w:p>
        </w:tc>
      </w:tr>
      <w:tr w:rsidRPr="006D55B3" w:rsidR="001E07D8" w:rsidTr="0AF92251" w14:paraId="0B07C9E5" w14:textId="77777777">
        <w:tc>
          <w:tcPr>
            <w:tcW w:w="5778" w:type="dxa"/>
            <w:tcBorders>
              <w:top w:val="single" w:color="auto" w:sz="4" w:space="0"/>
              <w:left w:val="single" w:color="auto" w:sz="4" w:space="0"/>
              <w:bottom w:val="single" w:color="auto" w:sz="4" w:space="0"/>
              <w:right w:val="single" w:color="auto" w:sz="4" w:space="0"/>
            </w:tcBorders>
            <w:tcMar/>
            <w:hideMark/>
          </w:tcPr>
          <w:p w:rsidR="47416B35" w:rsidRDefault="47416B35" w14:paraId="733E8961" w14:textId="6EFCF47F">
            <w:r w:rsidRPr="41F50743">
              <w:rPr>
                <w:rFonts w:ascii="Times New Roman" w:hAnsi="Times New Roman"/>
                <w:color w:val="000000" w:themeColor="text1"/>
                <w:sz w:val="24"/>
                <w:szCs w:val="24"/>
              </w:rPr>
              <w:t>Meddelelse av kontraktsinngåelse</w:t>
            </w:r>
          </w:p>
        </w:tc>
        <w:tc>
          <w:tcPr>
            <w:tcW w:w="2835" w:type="dxa"/>
            <w:tcBorders>
              <w:top w:val="single" w:color="auto" w:sz="4" w:space="0"/>
              <w:left w:val="single" w:color="auto" w:sz="4" w:space="0"/>
              <w:bottom w:val="single" w:color="auto" w:sz="4" w:space="0"/>
              <w:right w:val="single" w:color="auto" w:sz="4" w:space="0"/>
            </w:tcBorders>
            <w:tcMar/>
            <w:hideMark/>
          </w:tcPr>
          <w:p w:rsidR="41F50743" w:rsidP="0AF92251" w:rsidRDefault="41F50743" w14:paraId="290FA58E" w14:textId="59CEE080">
            <w:pPr>
              <w:pStyle w:val="Normal"/>
              <w:suppressLineNumbers w:val="0"/>
              <w:bidi w:val="0"/>
              <w:spacing w:before="0" w:beforeAutospacing="off" w:after="0" w:afterAutospacing="off" w:line="300" w:lineRule="atLeast"/>
              <w:ind w:left="0" w:right="0"/>
              <w:jc w:val="left"/>
            </w:pPr>
            <w:r w:rsidRPr="0AF92251" w:rsidR="3BF241B2">
              <w:rPr>
                <w:rFonts w:ascii="Times New Roman" w:hAnsi="Times New Roman"/>
                <w:color w:val="000000" w:themeColor="text1" w:themeTint="FF" w:themeShade="FF"/>
                <w:sz w:val="24"/>
                <w:szCs w:val="24"/>
              </w:rPr>
              <w:t>Ultimo november</w:t>
            </w:r>
          </w:p>
        </w:tc>
      </w:tr>
      <w:tr w:rsidR="7F374BA0" w:rsidTr="0AF92251" w14:paraId="10D64002" w14:textId="77777777">
        <w:trPr>
          <w:trHeight w:val="300"/>
        </w:trPr>
        <w:tc>
          <w:tcPr>
            <w:tcW w:w="5778" w:type="dxa"/>
            <w:tcBorders>
              <w:top w:val="single" w:color="auto" w:sz="4" w:space="0"/>
              <w:left w:val="single" w:color="auto" w:sz="4" w:space="0"/>
              <w:bottom w:val="single" w:color="auto" w:sz="4" w:space="0"/>
              <w:right w:val="single" w:color="auto" w:sz="4" w:space="0"/>
            </w:tcBorders>
            <w:tcMar/>
            <w:hideMark/>
          </w:tcPr>
          <w:p w:rsidR="2E32F54A" w:rsidP="7F374BA0" w:rsidRDefault="2E32F54A" w14:paraId="4535192B" w14:textId="4E10673A">
            <w:r w:rsidRPr="7F374BA0">
              <w:rPr>
                <w:rFonts w:ascii="Times New Roman" w:hAnsi="Times New Roman"/>
                <w:color w:val="000000" w:themeColor="text1"/>
                <w:sz w:val="24"/>
                <w:szCs w:val="24"/>
              </w:rPr>
              <w:t>Karensperiode</w:t>
            </w:r>
          </w:p>
        </w:tc>
        <w:tc>
          <w:tcPr>
            <w:tcW w:w="2835" w:type="dxa"/>
            <w:tcBorders>
              <w:top w:val="single" w:color="auto" w:sz="4" w:space="0"/>
              <w:left w:val="single" w:color="auto" w:sz="4" w:space="0"/>
              <w:bottom w:val="single" w:color="auto" w:sz="4" w:space="0"/>
              <w:right w:val="single" w:color="auto" w:sz="4" w:space="0"/>
            </w:tcBorders>
            <w:tcMar/>
            <w:hideMark/>
          </w:tcPr>
          <w:p w:rsidR="2E32F54A" w:rsidP="7F374BA0" w:rsidRDefault="2E32F54A" w14:paraId="537C2A84" w14:textId="771AF1DA">
            <w:pPr>
              <w:rPr>
                <w:rFonts w:ascii="Times New Roman" w:hAnsi="Times New Roman"/>
                <w:color w:val="000000" w:themeColor="text1"/>
                <w:sz w:val="24"/>
                <w:szCs w:val="24"/>
              </w:rPr>
            </w:pPr>
            <w:r w:rsidRPr="7F374BA0">
              <w:rPr>
                <w:rFonts w:ascii="Times New Roman" w:hAnsi="Times New Roman"/>
                <w:color w:val="000000" w:themeColor="text1"/>
                <w:sz w:val="24"/>
                <w:szCs w:val="24"/>
              </w:rPr>
              <w:t>10 ka</w:t>
            </w:r>
            <w:r w:rsidRPr="7F374BA0" w:rsidR="018F5D7B">
              <w:rPr>
                <w:rFonts w:ascii="Times New Roman" w:hAnsi="Times New Roman"/>
                <w:color w:val="000000" w:themeColor="text1"/>
                <w:sz w:val="24"/>
                <w:szCs w:val="24"/>
              </w:rPr>
              <w:t>lender</w:t>
            </w:r>
            <w:r w:rsidRPr="7F374BA0">
              <w:rPr>
                <w:rFonts w:ascii="Times New Roman" w:hAnsi="Times New Roman"/>
                <w:color w:val="000000" w:themeColor="text1"/>
                <w:sz w:val="24"/>
                <w:szCs w:val="24"/>
              </w:rPr>
              <w:t xml:space="preserve">dager </w:t>
            </w:r>
          </w:p>
        </w:tc>
      </w:tr>
      <w:tr w:rsidR="7F374BA0" w:rsidTr="0AF92251" w14:paraId="3748A7FE" w14:textId="77777777">
        <w:trPr>
          <w:trHeight w:val="300"/>
        </w:trPr>
        <w:tc>
          <w:tcPr>
            <w:tcW w:w="5778" w:type="dxa"/>
            <w:tcBorders>
              <w:top w:val="single" w:color="auto" w:sz="4" w:space="0"/>
              <w:left w:val="single" w:color="auto" w:sz="4" w:space="0"/>
              <w:bottom w:val="single" w:color="auto" w:sz="4" w:space="0"/>
              <w:right w:val="single" w:color="auto" w:sz="4" w:space="0"/>
            </w:tcBorders>
            <w:tcMar/>
            <w:hideMark/>
          </w:tcPr>
          <w:p w:rsidR="2E32F54A" w:rsidP="7F374BA0" w:rsidRDefault="2E32F54A" w14:paraId="2B242ACE" w14:textId="0007EACB">
            <w:r w:rsidRPr="7F374BA0">
              <w:rPr>
                <w:rFonts w:ascii="Times New Roman" w:hAnsi="Times New Roman"/>
                <w:color w:val="000000" w:themeColor="text1"/>
                <w:sz w:val="24"/>
                <w:szCs w:val="24"/>
              </w:rPr>
              <w:t xml:space="preserve">Vedståelsesfrist </w:t>
            </w:r>
          </w:p>
        </w:tc>
        <w:tc>
          <w:tcPr>
            <w:tcW w:w="2835" w:type="dxa"/>
            <w:tcBorders>
              <w:top w:val="single" w:color="auto" w:sz="4" w:space="0"/>
              <w:left w:val="single" w:color="auto" w:sz="4" w:space="0"/>
              <w:bottom w:val="single" w:color="auto" w:sz="4" w:space="0"/>
              <w:right w:val="single" w:color="auto" w:sz="4" w:space="0"/>
            </w:tcBorders>
            <w:tcMar/>
            <w:hideMark/>
          </w:tcPr>
          <w:p w:rsidR="7620B04B" w:rsidP="7F374BA0" w:rsidRDefault="00A0675C" w14:paraId="0A3BDA3F" w14:textId="21861640">
            <w:pPr>
              <w:rPr>
                <w:rFonts w:ascii="Times New Roman" w:hAnsi="Times New Roman"/>
                <w:color w:val="000000" w:themeColor="text1"/>
                <w:sz w:val="24"/>
                <w:szCs w:val="24"/>
              </w:rPr>
            </w:pPr>
            <w:r>
              <w:rPr>
                <w:rFonts w:ascii="Times New Roman" w:hAnsi="Times New Roman"/>
                <w:color w:val="000000" w:themeColor="text1"/>
                <w:sz w:val="24"/>
                <w:szCs w:val="24"/>
              </w:rPr>
              <w:t>19. januar</w:t>
            </w:r>
            <w:r w:rsidRPr="7F374BA0" w:rsidR="3A9AAAD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2027 </w:t>
            </w:r>
          </w:p>
        </w:tc>
      </w:tr>
    </w:tbl>
    <w:p w:rsidRPr="006D55B3" w:rsidR="001E07D8" w:rsidP="4E4F6A7C" w:rsidRDefault="001E07D8" w14:paraId="6FA8F806" w14:textId="493D7878">
      <w:pPr>
        <w:rPr>
          <w:rFonts w:asciiTheme="minorHAnsi" w:hAnsiTheme="minorHAnsi" w:cstheme="minorBidi"/>
          <w:sz w:val="24"/>
          <w:szCs w:val="24"/>
        </w:rPr>
      </w:pPr>
    </w:p>
    <w:p w:rsidRPr="006D55B3" w:rsidR="001E07D8" w:rsidP="4E4F6A7C" w:rsidRDefault="001E07D8" w14:paraId="61A11B8D" w14:textId="29446625">
      <w:pPr>
        <w:rPr>
          <w:rFonts w:asciiTheme="minorHAnsi" w:hAnsiTheme="minorHAnsi" w:cstheme="minorBidi"/>
          <w:sz w:val="24"/>
          <w:szCs w:val="24"/>
        </w:rPr>
      </w:pPr>
      <w:r w:rsidRPr="4E4F6A7C">
        <w:rPr>
          <w:rFonts w:asciiTheme="minorHAnsi" w:hAnsiTheme="minorHAnsi" w:cstheme="minorBidi"/>
          <w:sz w:val="24"/>
          <w:szCs w:val="24"/>
        </w:rPr>
        <w:t>Det gjøres oppmerksom på at tidspunktene etter åpning av tilbudene er foreløpige.</w:t>
      </w:r>
      <w:r w:rsidRPr="4E4F6A7C" w:rsidR="005102E6">
        <w:rPr>
          <w:rFonts w:asciiTheme="minorHAnsi" w:hAnsiTheme="minorHAnsi" w:cstheme="minorBidi"/>
          <w:sz w:val="24"/>
          <w:szCs w:val="24"/>
        </w:rPr>
        <w:t xml:space="preserve"> En eventuell forlengelse av vedståelsesfrist kan kun skje med leverandørens samtykke.</w:t>
      </w:r>
    </w:p>
    <w:p w:rsidRPr="006D55B3" w:rsidR="00F67D32" w:rsidP="0081590C" w:rsidRDefault="00F67D32" w14:paraId="2E783EB9" w14:textId="77777777">
      <w:pPr>
        <w:rPr>
          <w:rFonts w:asciiTheme="minorHAnsi" w:hAnsiTheme="minorHAnsi" w:cstheme="minorHAnsi"/>
          <w:sz w:val="24"/>
          <w:szCs w:val="24"/>
        </w:rPr>
      </w:pPr>
    </w:p>
    <w:p w:rsidRPr="006D55B3" w:rsidR="00BF145F" w:rsidP="0081138E" w:rsidRDefault="2197A0FE" w14:paraId="560AFB00" w14:textId="77777777">
      <w:pPr>
        <w:pStyle w:val="Overskrift1"/>
        <w:rPr>
          <w:rFonts w:asciiTheme="minorHAnsi" w:hAnsiTheme="minorHAnsi" w:cstheme="minorBidi"/>
        </w:rPr>
      </w:pPr>
      <w:r w:rsidRPr="0A570DD4">
        <w:rPr>
          <w:rFonts w:asciiTheme="minorHAnsi" w:hAnsiTheme="minorHAnsi" w:cstheme="minorBidi"/>
          <w:sz w:val="24"/>
          <w:szCs w:val="24"/>
        </w:rPr>
        <w:lastRenderedPageBreak/>
        <w:t xml:space="preserve"> </w:t>
      </w:r>
      <w:bookmarkStart w:name="_Toc165189780" w:id="68"/>
      <w:bookmarkStart w:name="_Toc196029065" w:id="69"/>
      <w:bookmarkStart w:name="_Toc359732877" w:id="70"/>
      <w:bookmarkStart w:name="_Toc1179616195" w:id="71"/>
      <w:bookmarkStart w:name="_Toc1807863497" w:id="72"/>
      <w:bookmarkStart w:name="_Toc1007337899" w:id="73"/>
      <w:bookmarkStart w:name="_Toc1413562030" w:id="74"/>
      <w:bookmarkStart w:name="_Toc344928920" w:id="75"/>
      <w:bookmarkStart w:name="_Toc800095487" w:id="76"/>
      <w:bookmarkStart w:name="_Toc57877023" w:id="77"/>
      <w:bookmarkStart w:name="_Toc239676772" w:id="78"/>
      <w:r w:rsidRPr="0A570DD4" w:rsidR="6C5D16E6">
        <w:rPr>
          <w:rFonts w:asciiTheme="minorHAnsi" w:hAnsiTheme="minorHAnsi" w:cstheme="minorBidi"/>
        </w:rPr>
        <w:t xml:space="preserve">REGLER FOR </w:t>
      </w:r>
      <w:bookmarkEnd w:id="68"/>
      <w:r w:rsidRPr="0A570DD4" w:rsidR="44955EA9">
        <w:rPr>
          <w:rFonts w:asciiTheme="minorHAnsi" w:hAnsiTheme="minorHAnsi" w:cstheme="minorBidi"/>
        </w:rPr>
        <w:t xml:space="preserve">GJENNOMFØRING AV </w:t>
      </w:r>
      <w:r w:rsidRPr="0A570DD4" w:rsidR="6C5D16E6">
        <w:rPr>
          <w:rFonts w:asciiTheme="minorHAnsi" w:hAnsiTheme="minorHAnsi" w:cstheme="minorBidi"/>
        </w:rPr>
        <w:t>KONKURRANSEN</w:t>
      </w:r>
      <w:r w:rsidRPr="0A570DD4" w:rsidR="270B6AD1">
        <w:rPr>
          <w:rFonts w:asciiTheme="minorHAnsi" w:hAnsiTheme="minorHAnsi" w:cstheme="minorBidi"/>
        </w:rPr>
        <w:t xml:space="preserve"> OG KRAV </w:t>
      </w:r>
      <w:r w:rsidRPr="0A570DD4" w:rsidR="6AFC7BA4">
        <w:rPr>
          <w:rFonts w:asciiTheme="minorHAnsi" w:hAnsiTheme="minorHAnsi" w:cstheme="minorBidi"/>
        </w:rPr>
        <w:t xml:space="preserve">TIL </w:t>
      </w:r>
      <w:r w:rsidRPr="0A570DD4" w:rsidR="270B6AD1">
        <w:rPr>
          <w:rFonts w:asciiTheme="minorHAnsi" w:hAnsiTheme="minorHAnsi" w:cstheme="minorBidi"/>
        </w:rPr>
        <w:t>TILBUD</w:t>
      </w:r>
      <w:bookmarkEnd w:id="69"/>
      <w:bookmarkEnd w:id="70"/>
      <w:bookmarkEnd w:id="71"/>
      <w:bookmarkEnd w:id="72"/>
      <w:bookmarkEnd w:id="73"/>
      <w:bookmarkEnd w:id="74"/>
      <w:bookmarkEnd w:id="75"/>
      <w:bookmarkEnd w:id="76"/>
      <w:bookmarkEnd w:id="77"/>
      <w:bookmarkEnd w:id="78"/>
      <w:r w:rsidRPr="0A570DD4" w:rsidR="270B6AD1">
        <w:rPr>
          <w:rFonts w:asciiTheme="minorHAnsi" w:hAnsiTheme="minorHAnsi" w:cstheme="minorBidi"/>
        </w:rPr>
        <w:t xml:space="preserve"> </w:t>
      </w:r>
    </w:p>
    <w:p w:rsidRPr="006D55B3" w:rsidR="00BF145F" w:rsidP="0081138E" w:rsidRDefault="507DDA50" w14:paraId="7E4C06E3" w14:textId="77777777">
      <w:pPr>
        <w:pStyle w:val="Overskrift2"/>
        <w:rPr>
          <w:rFonts w:eastAsia="Arial"/>
        </w:rPr>
      </w:pPr>
      <w:bookmarkStart w:name="_Toc181105587" w:id="79"/>
      <w:bookmarkStart w:name="_Toc2120994463" w:id="80"/>
      <w:bookmarkStart w:name="_Toc2078790948" w:id="81"/>
      <w:bookmarkStart w:name="_Toc1706661560" w:id="82"/>
      <w:bookmarkStart w:name="_Toc268524962" w:id="83"/>
      <w:bookmarkStart w:name="_Toc30873030" w:id="84"/>
      <w:bookmarkStart w:name="_Toc864238523" w:id="85"/>
      <w:bookmarkStart w:name="_Toc235715943" w:id="86"/>
      <w:bookmarkStart w:name="_Toc1764606370" w:id="87"/>
      <w:bookmarkStart w:name="_Toc224224437" w:id="88"/>
      <w:bookmarkStart w:name="_Toc239676773" w:id="89"/>
      <w:r w:rsidRPr="0A570DD4">
        <w:rPr>
          <w:rFonts w:eastAsia="Arial"/>
        </w:rPr>
        <w:t>Anskaffelsesprosedyre</w:t>
      </w:r>
      <w:bookmarkEnd w:id="79"/>
      <w:bookmarkEnd w:id="80"/>
      <w:bookmarkEnd w:id="81"/>
      <w:bookmarkEnd w:id="82"/>
      <w:bookmarkEnd w:id="83"/>
      <w:bookmarkEnd w:id="84"/>
      <w:bookmarkEnd w:id="85"/>
      <w:bookmarkEnd w:id="86"/>
      <w:bookmarkEnd w:id="87"/>
      <w:bookmarkEnd w:id="88"/>
      <w:bookmarkEnd w:id="89"/>
    </w:p>
    <w:p w:rsidR="63768DF8" w:rsidP="7F374BA0" w:rsidRDefault="63768DF8" w14:paraId="68075F4F" w14:textId="2512C1F0">
      <w:pPr>
        <w:spacing w:before="240" w:after="240"/>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Anskaffelsen gjennomføres i henhold til lov om offentlige anskaffelser av 17. juni 2016 (LOA) og forskrift om offentlige anskaffelser (FOA) FOR 2016-08-12-974. del I og del III. Kontraktstildeling vil bli foretatt etter prosedyren åpen anbudskonkurranse, jfr. FOA § 13-1(1).</w:t>
      </w:r>
    </w:p>
    <w:p w:rsidR="63768DF8" w:rsidP="7F374BA0" w:rsidRDefault="63768DF8" w14:paraId="5184EDBD" w14:textId="443A2899">
      <w:pPr>
        <w:spacing w:before="240" w:after="240"/>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w:t>
      </w:r>
      <w:r w:rsidR="00742302">
        <w:rPr>
          <w:rFonts w:asciiTheme="minorHAnsi" w:hAnsiTheme="minorHAnsi" w:eastAsiaTheme="minorEastAsia" w:cstheme="minorBidi"/>
          <w:color w:val="000000" w:themeColor="text1"/>
          <w:sz w:val="24"/>
          <w:szCs w:val="24"/>
        </w:rPr>
        <w:t>Kunden</w:t>
      </w:r>
      <w:r w:rsidRPr="7F374BA0">
        <w:rPr>
          <w:rFonts w:asciiTheme="minorHAnsi" w:hAnsiTheme="minorHAnsi" w:eastAsiaTheme="minorEastAsia" w:cstheme="minorBidi"/>
          <w:color w:val="000000" w:themeColor="text1"/>
          <w:sz w:val="24"/>
          <w:szCs w:val="24"/>
        </w:rPr>
        <w:t xml:space="preserve"> kan avvise tilbud som inneholder avvik fra anskaffelsesdokumentene, uklarheter eller lignende som ikke må anses ubetydelige, jfr. forskriftens § 24-8(2) a.</w:t>
      </w:r>
    </w:p>
    <w:p w:rsidR="63768DF8" w:rsidP="7F374BA0" w:rsidRDefault="00742302" w14:paraId="5E1E56B6" w14:textId="60462268">
      <w:pPr>
        <w:spacing w:before="240" w:after="240"/>
        <w:rPr>
          <w:rFonts w:asciiTheme="minorHAnsi" w:hAnsiTheme="minorHAnsi" w:eastAsiaTheme="minorEastAsia" w:cstheme="minorBidi"/>
          <w:color w:val="000000" w:themeColor="text1"/>
          <w:sz w:val="24"/>
          <w:szCs w:val="24"/>
        </w:rPr>
      </w:pPr>
      <w:r>
        <w:rPr>
          <w:rFonts w:asciiTheme="minorHAnsi" w:hAnsiTheme="minorHAnsi" w:eastAsiaTheme="minorEastAsia" w:cstheme="minorBidi"/>
          <w:color w:val="000000" w:themeColor="text1"/>
          <w:sz w:val="24"/>
          <w:szCs w:val="24"/>
        </w:rPr>
        <w:t>Konsulenten</w:t>
      </w:r>
      <w:r w:rsidRPr="7F374BA0" w:rsidR="63768DF8">
        <w:rPr>
          <w:rFonts w:asciiTheme="minorHAnsi" w:hAnsiTheme="minorHAnsi" w:eastAsiaTheme="minorEastAsia" w:cstheme="minorBidi"/>
          <w:color w:val="000000" w:themeColor="text1"/>
          <w:sz w:val="24"/>
          <w:szCs w:val="24"/>
        </w:rPr>
        <w:t xml:space="preserve"> oppfordres derfor på det sterkeste til å følge de anvisninger som gis i dette konkurransegrunnlaget med vedlegg og eventuelt stille spørsmål ved uklarheter via </w:t>
      </w:r>
      <w:r w:rsidR="006E4180">
        <w:rPr>
          <w:rFonts w:asciiTheme="minorHAnsi" w:hAnsiTheme="minorHAnsi" w:eastAsiaTheme="minorEastAsia" w:cstheme="minorBidi"/>
          <w:color w:val="000000" w:themeColor="text1"/>
          <w:sz w:val="24"/>
          <w:szCs w:val="24"/>
        </w:rPr>
        <w:t>Kundens</w:t>
      </w:r>
      <w:r w:rsidRPr="7F374BA0" w:rsidR="63768DF8">
        <w:rPr>
          <w:rFonts w:asciiTheme="minorHAnsi" w:hAnsiTheme="minorHAnsi" w:eastAsiaTheme="minorEastAsia" w:cstheme="minorBidi"/>
          <w:color w:val="000000" w:themeColor="text1"/>
          <w:sz w:val="24"/>
          <w:szCs w:val="24"/>
        </w:rPr>
        <w:t xml:space="preserve"> KGV.</w:t>
      </w:r>
    </w:p>
    <w:p w:rsidR="63768DF8" w:rsidP="7F374BA0" w:rsidRDefault="63768DF8" w14:paraId="687C7727" w14:textId="09C97874">
      <w:pPr>
        <w:spacing w:before="240" w:after="240"/>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Tilbudet skal utarbeides etter retningslinjer gitt i dette konkurransegrunnlaget med vedlegg, og leveres elektronisk ved å benytte </w:t>
      </w:r>
      <w:r w:rsidR="006E4180">
        <w:rPr>
          <w:rFonts w:asciiTheme="minorHAnsi" w:hAnsiTheme="minorHAnsi" w:eastAsiaTheme="minorEastAsia" w:cstheme="minorBidi"/>
          <w:color w:val="000000" w:themeColor="text1"/>
          <w:sz w:val="24"/>
          <w:szCs w:val="24"/>
        </w:rPr>
        <w:t>Kundens</w:t>
      </w:r>
      <w:r w:rsidRPr="7F374BA0">
        <w:rPr>
          <w:rFonts w:asciiTheme="minorHAnsi" w:hAnsiTheme="minorHAnsi" w:eastAsiaTheme="minorEastAsia" w:cstheme="minorBidi"/>
          <w:color w:val="000000" w:themeColor="text1"/>
          <w:sz w:val="24"/>
          <w:szCs w:val="24"/>
        </w:rPr>
        <w:t xml:space="preserve"> KGV.</w:t>
      </w:r>
    </w:p>
    <w:p w:rsidRPr="006D55B3" w:rsidR="000B49DC" w:rsidP="009B25EA" w:rsidRDefault="000B49DC" w14:paraId="25A164E6" w14:textId="77777777">
      <w:pPr>
        <w:rPr>
          <w:rFonts w:asciiTheme="minorHAnsi" w:hAnsiTheme="minorHAnsi" w:cstheme="minorHAnsi"/>
          <w:sz w:val="24"/>
          <w:szCs w:val="24"/>
        </w:rPr>
      </w:pPr>
    </w:p>
    <w:p w:rsidRPr="006D55B3" w:rsidR="00925252" w:rsidP="0081138E" w:rsidRDefault="0AB330B0" w14:paraId="3BA8894C" w14:textId="603175B6">
      <w:pPr>
        <w:pStyle w:val="Overskrift2"/>
        <w:rPr>
          <w:rFonts w:eastAsia="Arial"/>
        </w:rPr>
      </w:pPr>
      <w:bookmarkStart w:name="_Toc543979175" w:id="90"/>
      <w:bookmarkStart w:name="_Toc1366963622" w:id="91"/>
      <w:bookmarkStart w:name="_Toc730613596" w:id="92"/>
      <w:bookmarkStart w:name="_Toc1703491691" w:id="93"/>
      <w:bookmarkStart w:name="_Toc110574246" w:id="94"/>
      <w:bookmarkStart w:name="_Toc1197352574" w:id="95"/>
      <w:bookmarkStart w:name="_Toc825974997" w:id="96"/>
      <w:bookmarkStart w:name="_Toc1972753579" w:id="97"/>
      <w:bookmarkStart w:name="_Toc838899557" w:id="98"/>
      <w:bookmarkStart w:name="_Toc239676774" w:id="99"/>
      <w:r w:rsidRPr="0A570DD4">
        <w:rPr>
          <w:rFonts w:eastAsia="Arial"/>
          <w:color w:val="000000" w:themeColor="text1"/>
        </w:rPr>
        <w:t>Attest for skatt og merverdiavgift</w:t>
      </w:r>
      <w:bookmarkEnd w:id="90"/>
      <w:bookmarkEnd w:id="91"/>
      <w:bookmarkEnd w:id="92"/>
      <w:bookmarkEnd w:id="93"/>
      <w:bookmarkEnd w:id="94"/>
      <w:bookmarkEnd w:id="95"/>
      <w:bookmarkEnd w:id="96"/>
      <w:bookmarkEnd w:id="97"/>
      <w:bookmarkEnd w:id="98"/>
      <w:bookmarkEnd w:id="99"/>
    </w:p>
    <w:p w:rsidR="4E4F6A7C" w:rsidP="7F374BA0" w:rsidRDefault="7286FB2D" w14:paraId="0D06D09B" w14:textId="17CB01D5">
      <w:pPr>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Det er et krav at Konsulenten ikke har restanser for betaling av skatt og merverdiavgift. For å dokumentere dette skal Konsulenten levere skatteattest som ikke er eldre enn 6 måneder </w:t>
      </w:r>
      <w:r w:rsidRPr="7F374BA0" w:rsidR="37A8DF47">
        <w:rPr>
          <w:rFonts w:asciiTheme="minorHAnsi" w:hAnsiTheme="minorHAnsi" w:eastAsiaTheme="minorEastAsia" w:cstheme="minorBidi"/>
          <w:color w:val="000000" w:themeColor="text1"/>
          <w:sz w:val="24"/>
          <w:szCs w:val="24"/>
        </w:rPr>
        <w:t>regnet fra den dato oppdragsgiver meddeler hvem som har vunnet konkurransen.</w:t>
      </w:r>
      <w:r w:rsidRPr="7F374BA0">
        <w:rPr>
          <w:rFonts w:asciiTheme="minorHAnsi" w:hAnsiTheme="minorHAnsi" w:eastAsiaTheme="minorEastAsia" w:cstheme="minorBidi"/>
          <w:color w:val="000000" w:themeColor="text1"/>
          <w:sz w:val="24"/>
          <w:szCs w:val="24"/>
        </w:rPr>
        <w:t xml:space="preserve"> Dette gjelder kun for norske </w:t>
      </w:r>
      <w:r w:rsidRPr="7F374BA0" w:rsidR="2930451B">
        <w:rPr>
          <w:rFonts w:asciiTheme="minorHAnsi" w:hAnsiTheme="minorHAnsi" w:eastAsiaTheme="minorEastAsia" w:cstheme="minorBidi"/>
          <w:color w:val="000000" w:themeColor="text1"/>
          <w:sz w:val="24"/>
          <w:szCs w:val="24"/>
        </w:rPr>
        <w:t>K</w:t>
      </w:r>
      <w:r w:rsidRPr="7F374BA0">
        <w:rPr>
          <w:rFonts w:asciiTheme="minorHAnsi" w:hAnsiTheme="minorHAnsi" w:eastAsiaTheme="minorEastAsia" w:cstheme="minorBidi"/>
          <w:color w:val="000000" w:themeColor="text1"/>
          <w:sz w:val="24"/>
          <w:szCs w:val="24"/>
        </w:rPr>
        <w:t xml:space="preserve">onsulenter. </w:t>
      </w:r>
    </w:p>
    <w:p w:rsidR="4E4F6A7C" w:rsidP="7F374BA0" w:rsidRDefault="4E4F6A7C" w14:paraId="28543179" w14:textId="527C36F2">
      <w:pPr>
        <w:rPr>
          <w:rFonts w:asciiTheme="minorHAnsi" w:hAnsiTheme="minorHAnsi" w:eastAsiaTheme="minorEastAsia" w:cstheme="minorBidi"/>
          <w:color w:val="000000" w:themeColor="text1"/>
          <w:sz w:val="24"/>
          <w:szCs w:val="24"/>
        </w:rPr>
      </w:pPr>
    </w:p>
    <w:p w:rsidR="4E4F6A7C" w:rsidP="7F374BA0" w:rsidRDefault="7286FB2D" w14:paraId="51B5C83B" w14:textId="7DEBA07F">
      <w:pPr>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Bekreftelse av oppfyllelse av kravet gjøres ved bruk av ESPD. </w:t>
      </w:r>
    </w:p>
    <w:p w:rsidR="4E4F6A7C" w:rsidP="7F374BA0" w:rsidRDefault="4E4F6A7C" w14:paraId="1F376423" w14:textId="706D0CEE">
      <w:pPr>
        <w:rPr>
          <w:rFonts w:asciiTheme="minorHAnsi" w:hAnsiTheme="minorHAnsi" w:eastAsiaTheme="minorEastAsia" w:cstheme="minorBidi"/>
          <w:color w:val="000000" w:themeColor="text1"/>
          <w:sz w:val="24"/>
          <w:szCs w:val="24"/>
        </w:rPr>
      </w:pPr>
    </w:p>
    <w:p w:rsidR="4E4F6A7C" w:rsidP="7F374BA0" w:rsidRDefault="7286FB2D" w14:paraId="58C9E0EF" w14:textId="324364CA">
      <w:r w:rsidRPr="5DAEEFF0">
        <w:rPr>
          <w:rFonts w:asciiTheme="minorHAnsi" w:hAnsiTheme="minorHAnsi" w:eastAsiaTheme="minorEastAsia" w:cstheme="minorBidi"/>
          <w:color w:val="000000" w:themeColor="text1"/>
          <w:sz w:val="24"/>
          <w:szCs w:val="24"/>
        </w:rPr>
        <w:t>Kunden kan på hvilket som helst tidspunkt i konkurransen be om ettersendelse av dokumentasjon som bekrefter innholdet i egenerklæringen.</w:t>
      </w:r>
    </w:p>
    <w:p w:rsidR="5DAEEFF0" w:rsidP="5DAEEFF0" w:rsidRDefault="5DAEEFF0" w14:paraId="7AFA875E" w14:textId="28BD3434">
      <w:pPr>
        <w:rPr>
          <w:rFonts w:asciiTheme="minorHAnsi" w:hAnsiTheme="minorHAnsi" w:eastAsiaTheme="minorEastAsia" w:cstheme="minorBidi"/>
          <w:color w:val="000000" w:themeColor="text1"/>
          <w:sz w:val="24"/>
          <w:szCs w:val="24"/>
        </w:rPr>
      </w:pPr>
    </w:p>
    <w:p w:rsidR="4E4F6A7C" w:rsidP="7F374BA0" w:rsidRDefault="4E4F6A7C" w14:paraId="76B1FAF8" w14:textId="5B2D455F">
      <w:pPr>
        <w:rPr>
          <w:rFonts w:asciiTheme="minorHAnsi" w:hAnsiTheme="minorHAnsi" w:cstheme="minorBidi"/>
          <w:sz w:val="24"/>
          <w:szCs w:val="24"/>
        </w:rPr>
      </w:pPr>
    </w:p>
    <w:p w:rsidR="0026708C" w:rsidP="0081138E" w:rsidRDefault="50B8A84A" w14:paraId="400CA5FE" w14:textId="2E806C5A">
      <w:pPr>
        <w:pStyle w:val="Overskrift2"/>
      </w:pPr>
      <w:bookmarkStart w:name="_Toc202863706" w:id="100"/>
      <w:bookmarkStart w:name="_Toc335499330" w:id="101"/>
      <w:bookmarkStart w:name="_Toc40696914" w:id="102"/>
      <w:bookmarkStart w:name="_Toc313914740" w:id="103"/>
      <w:bookmarkStart w:name="_Toc823381356" w:id="104"/>
      <w:bookmarkStart w:name="_Toc1007398716" w:id="105"/>
      <w:bookmarkStart w:name="_Toc1519844847" w:id="106"/>
      <w:bookmarkStart w:name="_Toc186631026" w:id="107"/>
      <w:bookmarkStart w:name="_Toc155365138" w:id="108"/>
      <w:bookmarkStart w:name="_Toc239676775" w:id="109"/>
      <w:r>
        <w:t>Offentlighet og taushetsplikt</w:t>
      </w:r>
      <w:bookmarkEnd w:id="100"/>
      <w:bookmarkEnd w:id="101"/>
      <w:bookmarkEnd w:id="102"/>
      <w:bookmarkEnd w:id="103"/>
      <w:bookmarkEnd w:id="104"/>
      <w:bookmarkEnd w:id="105"/>
      <w:bookmarkEnd w:id="106"/>
      <w:bookmarkEnd w:id="107"/>
      <w:bookmarkEnd w:id="108"/>
      <w:bookmarkEnd w:id="109"/>
    </w:p>
    <w:p w:rsidR="2ED90DCB" w:rsidP="7F374BA0" w:rsidRDefault="44361510" w14:paraId="591B1B88" w14:textId="41CAB5BE">
      <w:pPr>
        <w:rPr>
          <w:rFonts w:ascii="Calibri" w:hAnsi="Calibri" w:eastAsia="Calibri" w:cs="Calibri"/>
          <w:sz w:val="24"/>
          <w:szCs w:val="24"/>
        </w:rPr>
      </w:pPr>
      <w:r>
        <w:br/>
      </w:r>
      <w:r w:rsidRPr="7F374BA0" w:rsidR="50B8A84A">
        <w:rPr>
          <w:rFonts w:asciiTheme="minorHAnsi" w:hAnsiTheme="minorHAnsi" w:eastAsiaTheme="minorEastAsia" w:cstheme="minorBidi"/>
          <w:color w:val="000000" w:themeColor="text1"/>
          <w:sz w:val="24"/>
          <w:szCs w:val="24"/>
        </w:rPr>
        <w:t xml:space="preserve">For allmennhetens innsyn i dokumenter til en offentlig anskaffelse gjelder offentleglova. </w:t>
      </w:r>
      <w:r w:rsidR="004308EF">
        <w:rPr>
          <w:rFonts w:asciiTheme="minorHAnsi" w:hAnsiTheme="minorHAnsi" w:eastAsiaTheme="minorEastAsia" w:cstheme="minorBidi"/>
          <w:color w:val="000000" w:themeColor="text1"/>
          <w:sz w:val="24"/>
          <w:szCs w:val="24"/>
        </w:rPr>
        <w:t>Kunden</w:t>
      </w:r>
      <w:r w:rsidRPr="7F374BA0" w:rsidR="50B8A84A">
        <w:rPr>
          <w:rFonts w:asciiTheme="minorHAnsi" w:hAnsiTheme="minorHAnsi" w:eastAsiaTheme="minorEastAsia" w:cstheme="minorBidi"/>
          <w:color w:val="000000" w:themeColor="text1"/>
          <w:sz w:val="24"/>
          <w:szCs w:val="24"/>
        </w:rPr>
        <w:t xml:space="preserve"> og dennes ansatte plikter å hindre at andre får adgang eller kjennskap til opplysninger om tekniske innretninger og fremgangsmåter eller drifts- og forretningsforhold det vil være av konkurransemessig betydning å hemmeligholde, jf. FOA § 7-4, jf. forvaltningsloven § 13.</w:t>
      </w:r>
      <w:r>
        <w:br/>
      </w:r>
    </w:p>
    <w:p w:rsidR="0E1A59F2" w:rsidP="0081138E" w:rsidRDefault="3E443ED9" w14:paraId="6BFCF814" w14:textId="1B66F8F5">
      <w:pPr>
        <w:pStyle w:val="Overskrift2"/>
        <w:rPr>
          <w:rFonts w:eastAsia="Arial"/>
          <w:color w:val="000000" w:themeColor="text1"/>
        </w:rPr>
      </w:pPr>
      <w:bookmarkStart w:name="_Toc1756438501" w:id="110"/>
      <w:bookmarkStart w:name="_Toc25972622" w:id="111"/>
      <w:bookmarkStart w:name="_Toc1055175888" w:id="112"/>
      <w:bookmarkStart w:name="_Toc1233129143" w:id="113"/>
      <w:bookmarkStart w:name="_Toc1877695862" w:id="114"/>
      <w:bookmarkStart w:name="_Toc2139734545" w:id="115"/>
      <w:bookmarkStart w:name="_Toc1148994043" w:id="116"/>
      <w:bookmarkStart w:name="_Toc873633033" w:id="117"/>
      <w:bookmarkStart w:name="_Toc619948485" w:id="118"/>
      <w:bookmarkStart w:name="_Toc239676776" w:id="119"/>
      <w:r w:rsidRPr="0A570DD4">
        <w:rPr>
          <w:rFonts w:eastAsia="Arial"/>
          <w:color w:val="000000" w:themeColor="text1"/>
        </w:rPr>
        <w:lastRenderedPageBreak/>
        <w:t>Vedståelsesfrist</w:t>
      </w:r>
      <w:bookmarkEnd w:id="110"/>
      <w:bookmarkEnd w:id="111"/>
      <w:bookmarkEnd w:id="112"/>
      <w:bookmarkEnd w:id="113"/>
      <w:bookmarkEnd w:id="114"/>
      <w:bookmarkEnd w:id="115"/>
      <w:bookmarkEnd w:id="116"/>
      <w:bookmarkEnd w:id="117"/>
      <w:bookmarkEnd w:id="118"/>
      <w:bookmarkEnd w:id="119"/>
    </w:p>
    <w:p w:rsidR="7F374BA0" w:rsidP="7F374BA0" w:rsidRDefault="7F374BA0" w14:paraId="71ECB35F" w14:textId="7BB156EE">
      <w:pPr>
        <w:rPr>
          <w:rFonts w:asciiTheme="minorHAnsi" w:hAnsiTheme="minorHAnsi" w:eastAsiaTheme="minorEastAsia" w:cstheme="minorBidi"/>
          <w:sz w:val="24"/>
          <w:szCs w:val="24"/>
        </w:rPr>
      </w:pPr>
      <w:r>
        <w:br/>
      </w:r>
      <w:r w:rsidR="00AA7819">
        <w:rPr>
          <w:rFonts w:asciiTheme="minorHAnsi" w:hAnsiTheme="minorHAnsi" w:eastAsiaTheme="minorEastAsia" w:cstheme="minorBidi"/>
          <w:color w:val="000000" w:themeColor="text1"/>
          <w:sz w:val="24"/>
          <w:szCs w:val="24"/>
        </w:rPr>
        <w:t>Konsulenten</w:t>
      </w:r>
      <w:r w:rsidRPr="7F374BA0" w:rsidR="3E443ED9">
        <w:rPr>
          <w:rFonts w:asciiTheme="minorHAnsi" w:hAnsiTheme="minorHAnsi" w:eastAsiaTheme="minorEastAsia" w:cstheme="minorBidi"/>
          <w:color w:val="000000" w:themeColor="text1"/>
          <w:sz w:val="24"/>
          <w:szCs w:val="24"/>
        </w:rPr>
        <w:t xml:space="preserve"> må vedstå seg sitt tilbud til det tidspunktet som er angitt i pkt. 1.6 ovenfor</w:t>
      </w:r>
      <w:r w:rsidRPr="7F374BA0" w:rsidR="5F90A4AF">
        <w:rPr>
          <w:rFonts w:asciiTheme="minorHAnsi" w:hAnsiTheme="minorHAnsi" w:eastAsiaTheme="minorEastAsia" w:cstheme="minorBidi"/>
          <w:color w:val="000000" w:themeColor="text1"/>
          <w:sz w:val="24"/>
          <w:szCs w:val="24"/>
        </w:rPr>
        <w:t>.</w:t>
      </w:r>
    </w:p>
    <w:p w:rsidR="0E4657C1" w:rsidP="0E4657C1" w:rsidRDefault="0E4657C1" w14:paraId="343DCF71" w14:textId="78BFC978">
      <w:pPr>
        <w:rPr>
          <w:rFonts w:ascii="Calibri" w:hAnsi="Calibri" w:eastAsia="Calibri" w:cs="Calibri"/>
          <w:color w:val="000000" w:themeColor="text1"/>
          <w:sz w:val="24"/>
          <w:szCs w:val="24"/>
        </w:rPr>
      </w:pPr>
    </w:p>
    <w:p w:rsidRPr="006D55B3" w:rsidR="00E5362F" w:rsidP="0081138E" w:rsidRDefault="281D2C05" w14:paraId="4F82FE5D" w14:textId="45664120">
      <w:pPr>
        <w:pStyle w:val="Overskrift2"/>
        <w:rPr>
          <w:rFonts w:eastAsia="Arial"/>
        </w:rPr>
      </w:pPr>
      <w:bookmarkStart w:name="_Toc915800786" w:id="120"/>
      <w:bookmarkStart w:name="_Toc637319885" w:id="121"/>
      <w:bookmarkStart w:name="_Toc452309459" w:id="122"/>
      <w:bookmarkStart w:name="_Toc2016328064" w:id="123"/>
      <w:bookmarkStart w:name="_Toc616343215" w:id="124"/>
      <w:bookmarkStart w:name="_Toc1512397307" w:id="125"/>
      <w:bookmarkStart w:name="_Toc2033617621" w:id="126"/>
      <w:bookmarkStart w:name="_Toc1208556093" w:id="127"/>
      <w:bookmarkStart w:name="_Toc1246090856" w:id="128"/>
      <w:bookmarkStart w:name="_Toc239676777" w:id="129"/>
      <w:r w:rsidRPr="0A570DD4">
        <w:rPr>
          <w:rFonts w:eastAsia="Arial"/>
        </w:rPr>
        <w:t>Oppdatering av konkurransegrunnlaget</w:t>
      </w:r>
      <w:bookmarkEnd w:id="120"/>
      <w:bookmarkEnd w:id="121"/>
      <w:bookmarkEnd w:id="122"/>
      <w:bookmarkEnd w:id="123"/>
      <w:bookmarkEnd w:id="124"/>
      <w:bookmarkEnd w:id="125"/>
      <w:bookmarkEnd w:id="126"/>
      <w:bookmarkEnd w:id="127"/>
      <w:bookmarkEnd w:id="128"/>
      <w:bookmarkEnd w:id="129"/>
    </w:p>
    <w:p w:rsidRPr="006D55B3" w:rsidR="0039024E" w:rsidP="7F374BA0" w:rsidRDefault="281D2C05" w14:paraId="6EAC5CC3" w14:textId="421A70CF">
      <w:pPr>
        <w:rPr>
          <w:rFonts w:asciiTheme="minorHAnsi" w:hAnsiTheme="minorHAnsi" w:eastAsiaTheme="minorEastAsia" w:cstheme="minorBidi"/>
          <w:sz w:val="24"/>
          <w:szCs w:val="24"/>
        </w:rPr>
      </w:pPr>
      <w:r w:rsidRPr="7F374BA0">
        <w:rPr>
          <w:rFonts w:asciiTheme="minorHAnsi" w:hAnsiTheme="minorHAnsi" w:eastAsiaTheme="minorEastAsia" w:cstheme="minorBidi"/>
          <w:color w:val="000000" w:themeColor="text1"/>
          <w:sz w:val="24"/>
          <w:szCs w:val="24"/>
        </w:rPr>
        <w:t xml:space="preserve">Eventuelle rettelser, suppleringer eller endringer av konkurransegrunnlaget, samt spørsmål til konkurransen med svar i anonymisert form, vil bli formidlet til alle </w:t>
      </w:r>
      <w:r w:rsidR="00F31CC4">
        <w:rPr>
          <w:rFonts w:asciiTheme="minorHAnsi" w:hAnsiTheme="minorHAnsi" w:eastAsiaTheme="minorEastAsia" w:cstheme="minorBidi"/>
          <w:color w:val="000000" w:themeColor="text1"/>
          <w:sz w:val="24"/>
          <w:szCs w:val="24"/>
        </w:rPr>
        <w:t xml:space="preserve">Konsulenter </w:t>
      </w:r>
      <w:r w:rsidRPr="7F374BA0">
        <w:rPr>
          <w:rFonts w:asciiTheme="minorHAnsi" w:hAnsiTheme="minorHAnsi" w:eastAsiaTheme="minorEastAsia" w:cstheme="minorBidi"/>
          <w:color w:val="000000" w:themeColor="text1"/>
          <w:sz w:val="24"/>
          <w:szCs w:val="24"/>
        </w:rPr>
        <w:t>som har registrert sin interesse for anskaffelsen i KGV.</w:t>
      </w:r>
    </w:p>
    <w:p w:rsidRPr="006D55B3" w:rsidR="00E5362F" w:rsidP="00925252" w:rsidRDefault="00E5362F" w14:paraId="4DDFE759" w14:textId="77777777">
      <w:pPr>
        <w:rPr>
          <w:rFonts w:asciiTheme="minorHAnsi" w:hAnsiTheme="minorHAnsi" w:cstheme="minorHAnsi"/>
          <w:sz w:val="24"/>
          <w:szCs w:val="24"/>
        </w:rPr>
      </w:pPr>
    </w:p>
    <w:p w:rsidRPr="00895FB6" w:rsidR="000B49DC" w:rsidP="0081138E" w:rsidRDefault="1931DFD9" w14:paraId="6B565C7E" w14:textId="7394B549">
      <w:pPr>
        <w:pStyle w:val="Overskrift2"/>
        <w:rPr>
          <w:rFonts w:eastAsia="Arial"/>
        </w:rPr>
      </w:pPr>
      <w:bookmarkStart w:name="_Toc123597116" w:id="130"/>
      <w:bookmarkStart w:name="_Toc1885257883" w:id="131"/>
      <w:bookmarkStart w:name="_Toc1176682969" w:id="132"/>
      <w:bookmarkStart w:name="_Toc232186404" w:id="133"/>
      <w:bookmarkStart w:name="_Toc982485279" w:id="134"/>
      <w:bookmarkStart w:name="_Toc1938686106" w:id="135"/>
      <w:bookmarkStart w:name="_Toc383846609" w:id="136"/>
      <w:bookmarkStart w:name="_Toc1428048902" w:id="137"/>
      <w:bookmarkStart w:name="_Toc1922687397" w:id="138"/>
      <w:bookmarkStart w:name="_Toc239676778" w:id="139"/>
      <w:r w:rsidRPr="0A570DD4">
        <w:rPr>
          <w:rFonts w:eastAsia="Arial"/>
        </w:rPr>
        <w:t>Tilleggsopplysninger</w:t>
      </w:r>
      <w:bookmarkEnd w:id="130"/>
      <w:bookmarkEnd w:id="131"/>
      <w:bookmarkEnd w:id="132"/>
      <w:bookmarkEnd w:id="133"/>
      <w:bookmarkEnd w:id="134"/>
      <w:bookmarkEnd w:id="135"/>
      <w:bookmarkEnd w:id="136"/>
      <w:bookmarkEnd w:id="137"/>
      <w:bookmarkEnd w:id="138"/>
      <w:bookmarkEnd w:id="139"/>
    </w:p>
    <w:p w:rsidRPr="006D55B3" w:rsidR="00FA0447" w:rsidP="7F374BA0" w:rsidRDefault="1931DFD9" w14:paraId="1105E08D" w14:textId="5C9B5C3B">
      <w:pPr>
        <w:spacing w:before="240" w:after="240"/>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Dersom </w:t>
      </w:r>
      <w:r w:rsidR="00F31CC4">
        <w:rPr>
          <w:rFonts w:asciiTheme="minorHAnsi" w:hAnsiTheme="minorHAnsi" w:eastAsiaTheme="minorEastAsia" w:cstheme="minorBidi"/>
          <w:color w:val="000000" w:themeColor="text1"/>
          <w:sz w:val="24"/>
          <w:szCs w:val="24"/>
        </w:rPr>
        <w:t>Konsulenten</w:t>
      </w:r>
      <w:r w:rsidRPr="7F374BA0">
        <w:rPr>
          <w:rFonts w:asciiTheme="minorHAnsi" w:hAnsiTheme="minorHAnsi" w:eastAsiaTheme="minorEastAsia" w:cstheme="minorBidi"/>
          <w:color w:val="000000" w:themeColor="text1"/>
          <w:sz w:val="24"/>
          <w:szCs w:val="24"/>
        </w:rPr>
        <w:t xml:space="preserve"> finner at konkurransegrunnlaget ikke gir tilstrekkelig veiledning, eller er uklart, kan </w:t>
      </w:r>
      <w:r w:rsidR="00F31CC4">
        <w:rPr>
          <w:rFonts w:asciiTheme="minorHAnsi" w:hAnsiTheme="minorHAnsi" w:eastAsiaTheme="minorEastAsia" w:cstheme="minorBidi"/>
          <w:color w:val="000000" w:themeColor="text1"/>
          <w:sz w:val="24"/>
          <w:szCs w:val="24"/>
        </w:rPr>
        <w:t xml:space="preserve">Konsulenten </w:t>
      </w:r>
      <w:r w:rsidRPr="7F374BA0">
        <w:rPr>
          <w:rFonts w:asciiTheme="minorHAnsi" w:hAnsiTheme="minorHAnsi" w:eastAsiaTheme="minorEastAsia" w:cstheme="minorBidi"/>
          <w:color w:val="000000" w:themeColor="text1"/>
          <w:sz w:val="24"/>
          <w:szCs w:val="24"/>
        </w:rPr>
        <w:t xml:space="preserve">be om tilleggsopplysninger hos </w:t>
      </w:r>
      <w:r w:rsidR="00F31CC4">
        <w:rPr>
          <w:rFonts w:asciiTheme="minorHAnsi" w:hAnsiTheme="minorHAnsi" w:eastAsiaTheme="minorEastAsia" w:cstheme="minorBidi"/>
          <w:color w:val="000000" w:themeColor="text1"/>
          <w:sz w:val="24"/>
          <w:szCs w:val="24"/>
        </w:rPr>
        <w:t>Kunden</w:t>
      </w:r>
      <w:r w:rsidRPr="7F374BA0">
        <w:rPr>
          <w:rFonts w:asciiTheme="minorHAnsi" w:hAnsiTheme="minorHAnsi" w:eastAsiaTheme="minorEastAsia" w:cstheme="minorBidi"/>
          <w:color w:val="000000" w:themeColor="text1"/>
          <w:sz w:val="24"/>
          <w:szCs w:val="24"/>
        </w:rPr>
        <w:t xml:space="preserve"> via KGV.</w:t>
      </w:r>
    </w:p>
    <w:p w:rsidRPr="006D55B3" w:rsidR="00FA0447" w:rsidP="00821E04" w:rsidRDefault="1931DFD9" w14:paraId="68341FDC" w14:textId="13189D59">
      <w:pPr>
        <w:spacing w:before="240" w:after="240"/>
      </w:pPr>
      <w:r w:rsidRPr="35E0F4CC">
        <w:rPr>
          <w:rFonts w:asciiTheme="minorHAnsi" w:hAnsiTheme="minorHAnsi" w:eastAsiaTheme="minorEastAsia" w:cstheme="minorBidi"/>
          <w:color w:val="000000" w:themeColor="text1"/>
          <w:sz w:val="24"/>
          <w:szCs w:val="24"/>
        </w:rPr>
        <w:t xml:space="preserve">Dersom det oppdages feil i konkurransegrunnlaget, bes det om at dette formidles til </w:t>
      </w:r>
      <w:r w:rsidR="00F31CC4">
        <w:rPr>
          <w:rFonts w:asciiTheme="minorHAnsi" w:hAnsiTheme="minorHAnsi" w:eastAsiaTheme="minorEastAsia" w:cstheme="minorBidi"/>
          <w:color w:val="000000" w:themeColor="text1"/>
          <w:sz w:val="24"/>
          <w:szCs w:val="24"/>
        </w:rPr>
        <w:t>Kunden</w:t>
      </w:r>
      <w:r w:rsidRPr="35E0F4CC">
        <w:rPr>
          <w:rFonts w:asciiTheme="minorHAnsi" w:hAnsiTheme="minorHAnsi" w:eastAsiaTheme="minorEastAsia" w:cstheme="minorBidi"/>
          <w:color w:val="000000" w:themeColor="text1"/>
          <w:sz w:val="24"/>
          <w:szCs w:val="24"/>
        </w:rPr>
        <w:t xml:space="preserve"> via KGV.</w:t>
      </w:r>
      <w:bookmarkStart w:name="_Toc181782249" w:id="140"/>
      <w:bookmarkStart w:name="_Toc181782250" w:id="141"/>
      <w:bookmarkStart w:name="_Toc181782309" w:id="142"/>
      <w:bookmarkStart w:name="_Toc181782373" w:id="143"/>
      <w:bookmarkStart w:name="_Toc181781941" w:id="144"/>
      <w:bookmarkStart w:name="_Toc181782308" w:id="145"/>
      <w:bookmarkStart w:name="_Toc181781883" w:id="146"/>
      <w:bookmarkStart w:name="_Toc181782374" w:id="147"/>
      <w:bookmarkStart w:name="_Toc181781942" w:id="148"/>
      <w:bookmarkStart w:name="_Toc181781882" w:id="149"/>
      <w:bookmarkEnd w:id="140"/>
      <w:bookmarkEnd w:id="141"/>
      <w:bookmarkEnd w:id="142"/>
      <w:bookmarkEnd w:id="143"/>
      <w:bookmarkEnd w:id="144"/>
      <w:bookmarkEnd w:id="145"/>
      <w:bookmarkEnd w:id="146"/>
      <w:bookmarkEnd w:id="147"/>
      <w:bookmarkEnd w:id="148"/>
      <w:bookmarkEnd w:id="149"/>
    </w:p>
    <w:p w:rsidRPr="006D55B3" w:rsidR="00FA0447" w:rsidP="35E0F4CC" w:rsidRDefault="3A2FA791" w14:paraId="12B93EEA" w14:textId="30F26C33">
      <w:pPr>
        <w:spacing w:before="240" w:after="240"/>
        <w:rPr>
          <w:rFonts w:asciiTheme="minorHAnsi" w:hAnsiTheme="minorHAnsi" w:eastAsiaTheme="minorEastAsia" w:cstheme="minorBidi"/>
          <w:color w:val="000000" w:themeColor="text1"/>
          <w:sz w:val="24"/>
          <w:szCs w:val="24"/>
        </w:rPr>
      </w:pPr>
      <w:r>
        <w:br/>
      </w:r>
    </w:p>
    <w:p w:rsidRPr="006D55B3" w:rsidR="00E5362F" w:rsidP="0081138E" w:rsidRDefault="459818A2" w14:paraId="6588D1D4" w14:textId="77777777">
      <w:pPr>
        <w:pStyle w:val="Overskrift1"/>
        <w:rPr>
          <w:rFonts w:asciiTheme="minorHAnsi" w:hAnsiTheme="minorHAnsi" w:cstheme="minorBidi"/>
        </w:rPr>
      </w:pPr>
      <w:bookmarkStart w:name="_Toc2074818093" w:id="150"/>
      <w:bookmarkStart w:name="_Toc1488969678" w:id="151"/>
      <w:bookmarkStart w:name="_Toc1387892602" w:id="152"/>
      <w:bookmarkStart w:name="_Toc1715007097" w:id="153"/>
      <w:bookmarkStart w:name="_Toc1746253019" w:id="154"/>
      <w:bookmarkStart w:name="_Toc1216063600" w:id="155"/>
      <w:bookmarkStart w:name="_Toc155684941" w:id="156"/>
      <w:bookmarkStart w:name="_Toc965385488" w:id="157"/>
      <w:bookmarkStart w:name="_Toc627290169" w:id="158"/>
      <w:bookmarkStart w:name="_Toc239676779" w:id="159"/>
      <w:r w:rsidRPr="0A570DD4">
        <w:rPr>
          <w:rFonts w:asciiTheme="minorHAnsi" w:hAnsiTheme="minorHAnsi" w:cstheme="minorBidi"/>
        </w:rPr>
        <w:t>DET EUROPEISKE EGENERKLÆRINGSSKJEMAET (ESPD)</w:t>
      </w:r>
      <w:bookmarkEnd w:id="150"/>
      <w:bookmarkEnd w:id="151"/>
      <w:bookmarkEnd w:id="152"/>
      <w:bookmarkEnd w:id="153"/>
      <w:bookmarkEnd w:id="154"/>
      <w:bookmarkEnd w:id="155"/>
      <w:bookmarkEnd w:id="156"/>
      <w:bookmarkEnd w:id="157"/>
      <w:bookmarkEnd w:id="158"/>
      <w:bookmarkEnd w:id="159"/>
    </w:p>
    <w:p w:rsidRPr="006D55B3" w:rsidR="00E5362F" w:rsidP="0081138E" w:rsidRDefault="459818A2" w14:paraId="4CE6A495" w14:textId="77777777">
      <w:pPr>
        <w:pStyle w:val="Overskrift2"/>
        <w:rPr>
          <w:rFonts w:eastAsia="Arial"/>
        </w:rPr>
      </w:pPr>
      <w:bookmarkStart w:name="_Toc235335803" w:id="160"/>
      <w:bookmarkStart w:name="_Toc1550966596" w:id="161"/>
      <w:bookmarkStart w:name="_Toc208587728" w:id="162"/>
      <w:bookmarkStart w:name="_Toc1657972575" w:id="163"/>
      <w:bookmarkStart w:name="_Toc839795906" w:id="164"/>
      <w:bookmarkStart w:name="_Toc391839311" w:id="165"/>
      <w:bookmarkStart w:name="_Toc1439638535" w:id="166"/>
      <w:bookmarkStart w:name="_Toc1140909663" w:id="167"/>
      <w:bookmarkStart w:name="_Toc1748554512" w:id="168"/>
      <w:bookmarkStart w:name="_Toc239676780" w:id="169"/>
      <w:r w:rsidRPr="0A570DD4">
        <w:rPr>
          <w:rFonts w:eastAsia="Arial"/>
        </w:rPr>
        <w:t>Generelt om ESPD</w:t>
      </w:r>
      <w:bookmarkEnd w:id="160"/>
      <w:bookmarkEnd w:id="161"/>
      <w:bookmarkEnd w:id="162"/>
      <w:bookmarkEnd w:id="163"/>
      <w:bookmarkEnd w:id="164"/>
      <w:bookmarkEnd w:id="165"/>
      <w:bookmarkEnd w:id="166"/>
      <w:bookmarkEnd w:id="167"/>
      <w:bookmarkEnd w:id="168"/>
      <w:bookmarkEnd w:id="169"/>
    </w:p>
    <w:p w:rsidRPr="006D55B3" w:rsidR="00E5362F" w:rsidP="00E5362F" w:rsidRDefault="00E5362F" w14:paraId="4744B78E" w14:textId="3B800395">
      <w:pPr>
        <w:rPr>
          <w:rFonts w:asciiTheme="minorHAnsi" w:hAnsiTheme="minorHAnsi" w:cstheme="minorHAnsi"/>
          <w:sz w:val="24"/>
          <w:szCs w:val="24"/>
        </w:rPr>
      </w:pPr>
      <w:r w:rsidRPr="006D55B3">
        <w:rPr>
          <w:rFonts w:asciiTheme="minorHAnsi" w:hAnsiTheme="minorHAnsi" w:cstheme="minorHAnsi"/>
          <w:sz w:val="24"/>
          <w:szCs w:val="24"/>
        </w:rPr>
        <w:t xml:space="preserve">Som en foreløpig dokumentasjon på oppfyllelse av kvalifikasjonskrav, at det ikke foreligger avvisningsgrunner og eventuelt oppfyllelse av utvelgelseskriterier skal </w:t>
      </w:r>
      <w:r w:rsidR="005F4ABC">
        <w:rPr>
          <w:rFonts w:asciiTheme="minorHAnsi" w:hAnsiTheme="minorHAnsi" w:cstheme="minorHAnsi"/>
          <w:sz w:val="24"/>
          <w:szCs w:val="24"/>
        </w:rPr>
        <w:t>Konsulenten</w:t>
      </w:r>
      <w:r w:rsidRPr="006D55B3">
        <w:rPr>
          <w:rFonts w:asciiTheme="minorHAnsi" w:hAnsiTheme="minorHAnsi" w:cstheme="minorHAnsi"/>
          <w:sz w:val="24"/>
          <w:szCs w:val="24"/>
        </w:rPr>
        <w:t xml:space="preserve"> fylle ut vedlagte ESPD skjema</w:t>
      </w:r>
      <w:r w:rsidRPr="006D55B3" w:rsidR="009E07A0">
        <w:rPr>
          <w:rFonts w:asciiTheme="minorHAnsi" w:hAnsiTheme="minorHAnsi" w:cstheme="minorHAnsi"/>
          <w:sz w:val="24"/>
          <w:szCs w:val="24"/>
        </w:rPr>
        <w:t xml:space="preserve">. Skjemaet skal </w:t>
      </w:r>
      <w:r w:rsidRPr="006D55B3" w:rsidR="007B18A5">
        <w:rPr>
          <w:rFonts w:asciiTheme="minorHAnsi" w:hAnsiTheme="minorHAnsi" w:cstheme="minorHAnsi"/>
          <w:sz w:val="24"/>
          <w:szCs w:val="24"/>
        </w:rPr>
        <w:t>levere</w:t>
      </w:r>
      <w:r w:rsidRPr="006D55B3" w:rsidR="009E07A0">
        <w:rPr>
          <w:rFonts w:asciiTheme="minorHAnsi" w:hAnsiTheme="minorHAnsi" w:cstheme="minorHAnsi"/>
          <w:sz w:val="24"/>
          <w:szCs w:val="24"/>
        </w:rPr>
        <w:t>s</w:t>
      </w:r>
      <w:r w:rsidRPr="006D55B3" w:rsidR="007B18A5">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Pr="006D55B3" w:rsidR="007B18A5">
        <w:rPr>
          <w:rFonts w:asciiTheme="minorHAnsi" w:hAnsiTheme="minorHAnsi" w:cstheme="minorHAnsi"/>
          <w:sz w:val="24"/>
          <w:szCs w:val="24"/>
        </w:rPr>
        <w:t xml:space="preserve"> </w:t>
      </w:r>
      <w:r w:rsidR="005F4ABC">
        <w:rPr>
          <w:rFonts w:asciiTheme="minorHAnsi" w:hAnsiTheme="minorHAnsi" w:cstheme="minorHAnsi"/>
          <w:sz w:val="24"/>
          <w:szCs w:val="24"/>
        </w:rPr>
        <w:t>Konsulenten</w:t>
      </w:r>
      <w:r w:rsidRPr="006D55B3" w:rsidR="006F5BB4">
        <w:rPr>
          <w:rFonts w:asciiTheme="minorHAnsi" w:hAnsiTheme="minorHAnsi" w:cstheme="minorHAnsi"/>
          <w:sz w:val="24"/>
          <w:szCs w:val="24"/>
        </w:rPr>
        <w:t xml:space="preserve"> som blir innstilt til kontraktsinngåelse må før kontrakt inngås dokumentere oppfyllelse av kvalifikasjonskravene i henhold til de opplyste dokumentasjonskrav.  </w:t>
      </w:r>
    </w:p>
    <w:p w:rsidRPr="006D55B3" w:rsidR="00F0040B" w:rsidP="00E5362F" w:rsidRDefault="00F0040B" w14:paraId="019B32BA" w14:textId="39F5B6AE">
      <w:pPr>
        <w:rPr>
          <w:rFonts w:asciiTheme="minorHAnsi" w:hAnsiTheme="minorHAnsi" w:cstheme="minorHAnsi"/>
          <w:sz w:val="24"/>
          <w:szCs w:val="24"/>
        </w:rPr>
      </w:pPr>
    </w:p>
    <w:p w:rsidR="00F0040B" w:rsidP="7F374BA0" w:rsidRDefault="72851D31" w14:paraId="226DF207" w14:textId="4FDAFFAC">
      <w:pPr>
        <w:rPr>
          <w:rFonts w:asciiTheme="minorHAnsi" w:hAnsiTheme="minorHAnsi" w:cstheme="minorBidi"/>
          <w:sz w:val="24"/>
          <w:szCs w:val="24"/>
        </w:rPr>
      </w:pPr>
      <w:r w:rsidRPr="0A570DD4">
        <w:rPr>
          <w:rFonts w:asciiTheme="minorHAnsi" w:hAnsiTheme="minorHAnsi" w:cstheme="minorBidi"/>
          <w:sz w:val="24"/>
          <w:szCs w:val="24"/>
        </w:rPr>
        <w:t>Kunden</w:t>
      </w:r>
      <w:r w:rsidRPr="0A570DD4" w:rsidR="7B96EF7C">
        <w:rPr>
          <w:rFonts w:asciiTheme="minorHAnsi" w:hAnsiTheme="minorHAnsi" w:cstheme="minorBidi"/>
          <w:sz w:val="24"/>
          <w:szCs w:val="24"/>
        </w:rPr>
        <w:t xml:space="preserve"> kan på ethvert tidspunkt i konkurransen be </w:t>
      </w:r>
      <w:r w:rsidRPr="0A570DD4" w:rsidR="2277B164">
        <w:rPr>
          <w:rFonts w:asciiTheme="minorHAnsi" w:hAnsiTheme="minorHAnsi" w:cstheme="minorBidi"/>
          <w:sz w:val="24"/>
          <w:szCs w:val="24"/>
        </w:rPr>
        <w:t>Konsulenten</w:t>
      </w:r>
      <w:r w:rsidRPr="0A570DD4" w:rsidR="7B96EF7C">
        <w:rPr>
          <w:rFonts w:asciiTheme="minorHAnsi" w:hAnsiTheme="minorHAnsi" w:cstheme="minorBidi"/>
          <w:sz w:val="24"/>
          <w:szCs w:val="24"/>
        </w:rPr>
        <w:t xml:space="preserve"> levere alle eller deler av dokumentasjonsbevisene dersom det er nødvendig for å sikre at konkurransen gjennomføres på riktig måte, jf. FOA § 17-</w:t>
      </w:r>
      <w:r w:rsidRPr="0A570DD4" w:rsidR="1887D282">
        <w:rPr>
          <w:rFonts w:asciiTheme="minorHAnsi" w:hAnsiTheme="minorHAnsi" w:cstheme="minorBidi"/>
          <w:sz w:val="24"/>
          <w:szCs w:val="24"/>
        </w:rPr>
        <w:t>1</w:t>
      </w:r>
      <w:r w:rsidRPr="0A570DD4" w:rsidR="7B96EF7C">
        <w:rPr>
          <w:rFonts w:asciiTheme="minorHAnsi" w:hAnsiTheme="minorHAnsi" w:cstheme="minorBidi"/>
          <w:sz w:val="24"/>
          <w:szCs w:val="24"/>
        </w:rPr>
        <w:t xml:space="preserve"> (3). </w:t>
      </w:r>
    </w:p>
    <w:p w:rsidR="00D077F6" w:rsidP="00E5362F" w:rsidRDefault="00D077F6" w14:paraId="49EE6A9A" w14:textId="77777777">
      <w:pPr>
        <w:rPr>
          <w:rFonts w:asciiTheme="minorHAnsi" w:hAnsiTheme="minorHAnsi" w:cstheme="minorHAnsi"/>
          <w:sz w:val="24"/>
          <w:szCs w:val="24"/>
        </w:rPr>
      </w:pPr>
    </w:p>
    <w:p w:rsidRPr="006D55B3" w:rsidR="00D077F6" w:rsidP="00E5362F" w:rsidRDefault="00D077F6" w14:paraId="7593C443" w14:textId="457DFE03">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w:t>
      </w:r>
      <w:r w:rsidR="000C7D4C">
        <w:rPr>
          <w:rFonts w:asciiTheme="minorHAnsi" w:hAnsiTheme="minorHAnsi" w:cstheme="minorHAnsi"/>
          <w:sz w:val="24"/>
          <w:szCs w:val="24"/>
        </w:rPr>
        <w:t>Konsulenter</w:t>
      </w:r>
      <w:r w:rsidR="009E77CF">
        <w:rPr>
          <w:rFonts w:asciiTheme="minorHAnsi" w:hAnsiTheme="minorHAnsi" w:cstheme="minorHAnsi"/>
          <w:sz w:val="24"/>
          <w:szCs w:val="24"/>
        </w:rPr>
        <w:t xml:space="preserve"> deltar i konkurransen i felleskap, skal de deltakende </w:t>
      </w:r>
      <w:r w:rsidR="000C7D4C">
        <w:rPr>
          <w:rFonts w:asciiTheme="minorHAnsi" w:hAnsiTheme="minorHAnsi" w:cstheme="minorHAnsi"/>
          <w:sz w:val="24"/>
          <w:szCs w:val="24"/>
        </w:rPr>
        <w:t>Konsulentene</w:t>
      </w:r>
      <w:r w:rsidR="009E77CF">
        <w:rPr>
          <w:rFonts w:asciiTheme="minorHAnsi" w:hAnsiTheme="minorHAnsi" w:cstheme="minorHAnsi"/>
          <w:sz w:val="24"/>
          <w:szCs w:val="24"/>
        </w:rPr>
        <w:t xml:space="preserve"> levere separate egenerklæringer. </w:t>
      </w:r>
    </w:p>
    <w:p w:rsidRPr="006D55B3" w:rsidR="00E5362F" w:rsidP="7F374BA0" w:rsidRDefault="00E5362F" w14:paraId="32428ABE" w14:textId="77777777">
      <w:pPr>
        <w:rPr>
          <w:rFonts w:asciiTheme="minorHAnsi" w:hAnsiTheme="minorHAnsi" w:cstheme="minorBidi"/>
          <w:sz w:val="24"/>
          <w:szCs w:val="24"/>
        </w:rPr>
      </w:pPr>
    </w:p>
    <w:p w:rsidR="163AAAAC" w:rsidP="7F374BA0" w:rsidRDefault="163AAAAC" w14:paraId="058564E4" w14:textId="010259E1">
      <w:r w:rsidRPr="0A570DD4">
        <w:rPr>
          <w:rFonts w:ascii="Calibri" w:hAnsi="Calibri" w:eastAsia="Calibri" w:cs="Calibri"/>
          <w:color w:val="000000" w:themeColor="text1"/>
          <w:sz w:val="24"/>
          <w:szCs w:val="24"/>
        </w:rPr>
        <w:t xml:space="preserve">Dersom </w:t>
      </w:r>
      <w:r w:rsidR="000C7D4C">
        <w:rPr>
          <w:rFonts w:ascii="Calibri" w:hAnsi="Calibri" w:eastAsia="Calibri" w:cs="Calibri"/>
          <w:color w:val="000000" w:themeColor="text1"/>
          <w:sz w:val="24"/>
          <w:szCs w:val="24"/>
        </w:rPr>
        <w:t>Konsulenten</w:t>
      </w:r>
      <w:r w:rsidRPr="0A570DD4">
        <w:rPr>
          <w:rFonts w:ascii="Calibri" w:hAnsi="Calibri" w:eastAsia="Calibri" w:cs="Calibri"/>
          <w:color w:val="000000" w:themeColor="text1"/>
          <w:sz w:val="24"/>
          <w:szCs w:val="24"/>
        </w:rPr>
        <w:t xml:space="preserve"> støtter seg på kapasitet fra underleverandør for å oppfylle kvalifikasjonskravene skal det leveres ESPD-skjema for de aktuelle underleverandørene, se punkt 4.</w:t>
      </w:r>
      <w:r w:rsidRPr="0A570DD4" w:rsidR="33D9C1E3">
        <w:rPr>
          <w:rFonts w:ascii="Calibri" w:hAnsi="Calibri" w:eastAsia="Calibri" w:cs="Calibri"/>
          <w:color w:val="000000" w:themeColor="text1"/>
          <w:sz w:val="24"/>
          <w:szCs w:val="24"/>
        </w:rPr>
        <w:t>3</w:t>
      </w:r>
      <w:r w:rsidRPr="0A570DD4">
        <w:rPr>
          <w:rFonts w:ascii="Calibri" w:hAnsi="Calibri" w:eastAsia="Calibri" w:cs="Calibri"/>
          <w:color w:val="000000" w:themeColor="text1"/>
          <w:sz w:val="24"/>
          <w:szCs w:val="24"/>
        </w:rPr>
        <w:t>.</w:t>
      </w:r>
    </w:p>
    <w:p w:rsidR="163AAAAC" w:rsidP="7F374BA0" w:rsidRDefault="163AAAAC" w14:paraId="72115787" w14:textId="4412DB03">
      <w:pPr>
        <w:rPr>
          <w:rFonts w:ascii="Calibri" w:hAnsi="Calibri" w:eastAsia="Calibri" w:cs="Calibri"/>
          <w:sz w:val="24"/>
          <w:szCs w:val="24"/>
        </w:rPr>
      </w:pPr>
      <w:r>
        <w:br/>
      </w:r>
    </w:p>
    <w:p w:rsidRPr="006D55B3" w:rsidR="00E5362F" w:rsidP="0081138E" w:rsidRDefault="459818A2" w14:paraId="3DD171CA" w14:textId="77777777">
      <w:pPr>
        <w:pStyle w:val="Overskrift2"/>
        <w:rPr>
          <w:rFonts w:eastAsia="Arial"/>
        </w:rPr>
      </w:pPr>
      <w:bookmarkStart w:name="_Toc575446776" w:id="170"/>
      <w:bookmarkStart w:name="_Toc1997044573" w:id="171"/>
      <w:bookmarkStart w:name="_Toc323074561" w:id="172"/>
      <w:bookmarkStart w:name="_Toc494484277" w:id="173"/>
      <w:bookmarkStart w:name="_Toc1109723543" w:id="174"/>
      <w:bookmarkStart w:name="_Toc1636315241" w:id="175"/>
      <w:bookmarkStart w:name="_Toc1952977199" w:id="176"/>
      <w:bookmarkStart w:name="_Toc319213662" w:id="177"/>
      <w:bookmarkStart w:name="_Toc1556121178" w:id="178"/>
      <w:bookmarkStart w:name="_Toc239676781" w:id="179"/>
      <w:r w:rsidRPr="0A570DD4">
        <w:rPr>
          <w:rFonts w:eastAsia="Arial"/>
        </w:rPr>
        <w:t>Nasjonale avvisningsgrunner</w:t>
      </w:r>
      <w:bookmarkEnd w:id="170"/>
      <w:bookmarkEnd w:id="171"/>
      <w:bookmarkEnd w:id="172"/>
      <w:bookmarkEnd w:id="173"/>
      <w:bookmarkEnd w:id="174"/>
      <w:bookmarkEnd w:id="175"/>
      <w:bookmarkEnd w:id="176"/>
      <w:bookmarkEnd w:id="177"/>
      <w:bookmarkEnd w:id="178"/>
      <w:bookmarkEnd w:id="179"/>
    </w:p>
    <w:p w:rsidR="538E0171" w:rsidP="7F374BA0" w:rsidRDefault="538E0171" w14:paraId="10D7F4A2" w14:textId="7C9A614A">
      <w:pPr>
        <w:spacing w:before="240" w:after="240"/>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I henhold til ESPD del III: Avvisningsgrunner, seksjon D: «Andre avvisningsgrunner som er fastsatt i den nasjonale lovgivingen i oppdragsgiverens medlemsstat». De norske </w:t>
      </w:r>
      <w:r w:rsidRPr="7F374BA0">
        <w:rPr>
          <w:rFonts w:asciiTheme="minorHAnsi" w:hAnsiTheme="minorHAnsi" w:eastAsiaTheme="minorEastAsia" w:cstheme="minorBidi"/>
          <w:color w:val="000000" w:themeColor="text1"/>
          <w:sz w:val="24"/>
          <w:szCs w:val="24"/>
        </w:rPr>
        <w:lastRenderedPageBreak/>
        <w:t>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w:t>
      </w:r>
      <w:r w:rsidR="006F36F3">
        <w:rPr>
          <w:rFonts w:asciiTheme="minorHAnsi" w:hAnsiTheme="minorHAnsi" w:eastAsiaTheme="minorEastAsia" w:cstheme="minorBidi"/>
          <w:color w:val="000000" w:themeColor="text1"/>
          <w:sz w:val="24"/>
          <w:szCs w:val="24"/>
        </w:rPr>
        <w:t>ne</w:t>
      </w:r>
      <w:r w:rsidRPr="7F374BA0">
        <w:rPr>
          <w:rFonts w:asciiTheme="minorHAnsi" w:hAnsiTheme="minorHAnsi" w:eastAsiaTheme="minorEastAsia" w:cstheme="minorBidi"/>
          <w:color w:val="000000" w:themeColor="text1"/>
          <w:sz w:val="24"/>
          <w:szCs w:val="24"/>
        </w:rPr>
        <w:t>.</w:t>
      </w:r>
    </w:p>
    <w:p w:rsidR="538E0171" w:rsidP="7F374BA0" w:rsidRDefault="538E0171" w14:paraId="5066FB31" w14:textId="49BF1F71">
      <w:pPr>
        <w:spacing w:before="240" w:after="240"/>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Følgende av avvisningsgrunnene i anskaffelsesforskriften § 24-2 er rent nasjonale avvisningsgrunner:</w:t>
      </w:r>
    </w:p>
    <w:p w:rsidR="538E0171" w:rsidP="0081138E" w:rsidRDefault="538E0171" w14:paraId="6644A692" w14:textId="6E3252B9">
      <w:pPr>
        <w:numPr>
          <w:ilvl w:val="0"/>
          <w:numId w:val="7"/>
        </w:numPr>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§24-2(2). I denne bestemmelsen er det angitt at </w:t>
      </w:r>
      <w:r w:rsidR="004B0196">
        <w:rPr>
          <w:rFonts w:asciiTheme="minorHAnsi" w:hAnsiTheme="minorHAnsi" w:eastAsiaTheme="minorEastAsia" w:cstheme="minorBidi"/>
          <w:color w:val="000000" w:themeColor="text1"/>
          <w:sz w:val="24"/>
          <w:szCs w:val="24"/>
        </w:rPr>
        <w:t>Kunden</w:t>
      </w:r>
      <w:r w:rsidRPr="7F374BA0">
        <w:rPr>
          <w:rFonts w:asciiTheme="minorHAnsi" w:hAnsiTheme="minorHAnsi" w:eastAsiaTheme="minorEastAsia" w:cstheme="minorBidi"/>
          <w:color w:val="000000" w:themeColor="text1"/>
          <w:sz w:val="24"/>
          <w:szCs w:val="24"/>
        </w:rPr>
        <w:t xml:space="preserve"> skal avvise en </w:t>
      </w:r>
      <w:r w:rsidR="00613464">
        <w:rPr>
          <w:rFonts w:asciiTheme="minorHAnsi" w:hAnsiTheme="minorHAnsi" w:eastAsiaTheme="minorEastAsia" w:cstheme="minorBidi"/>
          <w:color w:val="000000" w:themeColor="text1"/>
          <w:sz w:val="24"/>
          <w:szCs w:val="24"/>
        </w:rPr>
        <w:t xml:space="preserve">Konsulent </w:t>
      </w:r>
      <w:r w:rsidRPr="7F374BA0">
        <w:rPr>
          <w:rFonts w:asciiTheme="minorHAnsi" w:hAnsiTheme="minorHAnsi" w:eastAsiaTheme="minorEastAsia" w:cstheme="minorBidi"/>
          <w:color w:val="000000" w:themeColor="text1"/>
          <w:sz w:val="24"/>
          <w:szCs w:val="24"/>
        </w:rPr>
        <w:t xml:space="preserve">når han er kjent med at </w:t>
      </w:r>
      <w:r w:rsidR="004B0196">
        <w:rPr>
          <w:rFonts w:asciiTheme="minorHAnsi" w:hAnsiTheme="minorHAnsi" w:eastAsiaTheme="minorEastAsia" w:cstheme="minorBidi"/>
          <w:color w:val="000000" w:themeColor="text1"/>
          <w:sz w:val="24"/>
          <w:szCs w:val="24"/>
        </w:rPr>
        <w:t>Konsulenten</w:t>
      </w:r>
      <w:r w:rsidRPr="7F374BA0">
        <w:rPr>
          <w:rFonts w:asciiTheme="minorHAnsi" w:hAnsiTheme="minorHAnsi" w:eastAsiaTheme="minorEastAsia" w:cstheme="minorBidi"/>
          <w:color w:val="000000" w:themeColor="text1"/>
          <w:sz w:val="24"/>
          <w:szCs w:val="24"/>
        </w:rPr>
        <w:t xml:space="preserve"> er rettskraftig dømt eller har vedtatt et forelegg for de angitte straffbare forholdene. Kravet til at </w:t>
      </w:r>
      <w:r w:rsidR="004B0196">
        <w:rPr>
          <w:rFonts w:asciiTheme="minorHAnsi" w:hAnsiTheme="minorHAnsi" w:eastAsiaTheme="minorEastAsia" w:cstheme="minorBidi"/>
          <w:color w:val="000000" w:themeColor="text1"/>
          <w:sz w:val="24"/>
          <w:szCs w:val="24"/>
        </w:rPr>
        <w:t>Kunden</w:t>
      </w:r>
      <w:r w:rsidRPr="7F374BA0">
        <w:rPr>
          <w:rFonts w:asciiTheme="minorHAnsi" w:hAnsiTheme="minorHAnsi" w:eastAsiaTheme="minorEastAsia" w:cstheme="minorBidi"/>
          <w:color w:val="000000" w:themeColor="text1"/>
          <w:sz w:val="24"/>
          <w:szCs w:val="24"/>
        </w:rPr>
        <w:t xml:space="preserve"> skal avvise </w:t>
      </w:r>
      <w:r w:rsidR="004B0196">
        <w:rPr>
          <w:rFonts w:asciiTheme="minorHAnsi" w:hAnsiTheme="minorHAnsi" w:eastAsiaTheme="minorEastAsia" w:cstheme="minorBidi"/>
          <w:color w:val="000000" w:themeColor="text1"/>
          <w:sz w:val="24"/>
          <w:szCs w:val="24"/>
        </w:rPr>
        <w:t>Konsulenten</w:t>
      </w:r>
      <w:r w:rsidRPr="7F374BA0">
        <w:rPr>
          <w:rFonts w:asciiTheme="minorHAnsi" w:hAnsiTheme="minorHAnsi" w:eastAsiaTheme="minorEastAsia" w:cstheme="minorBidi"/>
          <w:color w:val="000000" w:themeColor="text1"/>
          <w:sz w:val="24"/>
          <w:szCs w:val="24"/>
        </w:rPr>
        <w:t xml:space="preserve"> som har vedtatt forelegg for de angitte straffbare forholdene er et særnorsk krav.</w:t>
      </w:r>
    </w:p>
    <w:p w:rsidR="538E0171" w:rsidP="0081138E" w:rsidRDefault="538E0171" w14:paraId="1F13B65B" w14:textId="4C1F88E5">
      <w:pPr>
        <w:pStyle w:val="Listeavsnitt"/>
        <w:numPr>
          <w:ilvl w:val="0"/>
          <w:numId w:val="7"/>
        </w:numPr>
        <w:spacing w:before="240" w:after="240"/>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24-2(3) bokstav i. Avvisningsgrunnen i ESPD skjemaet gjelder kun alvorlige feil i yrkesutøvelsen, mens den norske avvisningsgrunnen også omfatter andre alvorlige feil som kan medføre tvil om </w:t>
      </w:r>
      <w:r w:rsidR="004B0196">
        <w:rPr>
          <w:rFonts w:asciiTheme="minorHAnsi" w:hAnsiTheme="minorHAnsi" w:eastAsiaTheme="minorEastAsia" w:cstheme="minorBidi"/>
          <w:color w:val="000000" w:themeColor="text1"/>
          <w:sz w:val="24"/>
          <w:szCs w:val="24"/>
        </w:rPr>
        <w:t>Konsulentens</w:t>
      </w:r>
      <w:r w:rsidRPr="7F374BA0">
        <w:rPr>
          <w:rFonts w:asciiTheme="minorHAnsi" w:hAnsiTheme="minorHAnsi" w:eastAsiaTheme="minorEastAsia" w:cstheme="minorBidi"/>
          <w:color w:val="000000" w:themeColor="text1"/>
          <w:sz w:val="24"/>
          <w:szCs w:val="24"/>
        </w:rPr>
        <w:t xml:space="preserve"> yrkesmessige integritet.</w:t>
      </w:r>
    </w:p>
    <w:p w:rsidRPr="006D55B3" w:rsidR="00E5362F" w:rsidP="00E5362F" w:rsidRDefault="00E5362F" w14:paraId="5B2C81E0" w14:textId="77777777">
      <w:pPr>
        <w:rPr>
          <w:rFonts w:asciiTheme="minorHAnsi" w:hAnsiTheme="minorHAnsi" w:cstheme="minorHAnsi"/>
          <w:sz w:val="24"/>
          <w:szCs w:val="24"/>
        </w:rPr>
      </w:pPr>
    </w:p>
    <w:p w:rsidRPr="006D55B3" w:rsidR="00E5362F" w:rsidP="0081138E" w:rsidRDefault="459818A2" w14:paraId="557F539A" w14:textId="77777777">
      <w:pPr>
        <w:pStyle w:val="Overskrift2"/>
        <w:rPr>
          <w:rFonts w:eastAsia="Arial"/>
        </w:rPr>
      </w:pPr>
      <w:bookmarkStart w:name="_Toc268146854" w:id="180"/>
      <w:bookmarkStart w:name="_Toc143129426" w:id="181"/>
      <w:bookmarkStart w:name="_Toc834008160" w:id="182"/>
      <w:bookmarkStart w:name="_Toc1905018783" w:id="183"/>
      <w:bookmarkStart w:name="_Toc364141270" w:id="184"/>
      <w:bookmarkStart w:name="_Toc1043761789" w:id="185"/>
      <w:bookmarkStart w:name="_Toc1648074538" w:id="186"/>
      <w:bookmarkStart w:name="_Toc970962138" w:id="187"/>
      <w:bookmarkStart w:name="_Toc76391097" w:id="188"/>
      <w:bookmarkStart w:name="_Toc239676782" w:id="189"/>
      <w:r w:rsidRPr="0A570DD4">
        <w:rPr>
          <w:rFonts w:eastAsia="Arial"/>
        </w:rPr>
        <w:t>Samlet angivelse for alle kvalifikasjonskrav i ESPD skjemaet</w:t>
      </w:r>
      <w:bookmarkEnd w:id="180"/>
      <w:bookmarkEnd w:id="181"/>
      <w:bookmarkEnd w:id="182"/>
      <w:bookmarkEnd w:id="183"/>
      <w:bookmarkEnd w:id="184"/>
      <w:bookmarkEnd w:id="185"/>
      <w:bookmarkEnd w:id="186"/>
      <w:bookmarkEnd w:id="187"/>
      <w:bookmarkEnd w:id="188"/>
      <w:bookmarkEnd w:id="189"/>
    </w:p>
    <w:p w:rsidR="7D6A5EAE" w:rsidP="7D6A5EAE" w:rsidRDefault="1D6A1EF2" w14:paraId="221C69EE" w14:textId="4E793FDD">
      <w:r w:rsidRPr="7F374BA0">
        <w:rPr>
          <w:rFonts w:asciiTheme="minorHAnsi" w:hAnsiTheme="minorHAnsi" w:eastAsiaTheme="minorEastAsia" w:cstheme="minorBidi"/>
          <w:color w:val="000000" w:themeColor="text1"/>
          <w:sz w:val="24"/>
          <w:szCs w:val="24"/>
        </w:rPr>
        <w:t xml:space="preserve">I denne konkurransen kan </w:t>
      </w:r>
      <w:r w:rsidR="00E74DCA">
        <w:rPr>
          <w:rFonts w:asciiTheme="minorHAnsi" w:hAnsiTheme="minorHAnsi" w:eastAsiaTheme="minorEastAsia" w:cstheme="minorBidi"/>
          <w:color w:val="000000" w:themeColor="text1"/>
          <w:sz w:val="24"/>
          <w:szCs w:val="24"/>
        </w:rPr>
        <w:t>Konsulentene</w:t>
      </w:r>
      <w:r w:rsidRPr="7F374BA0">
        <w:rPr>
          <w:rFonts w:asciiTheme="minorHAnsi" w:hAnsiTheme="minorHAnsi" w:eastAsiaTheme="minorEastAsia" w:cstheme="minorBidi"/>
          <w:color w:val="000000" w:themeColor="text1"/>
          <w:sz w:val="24"/>
          <w:szCs w:val="24"/>
        </w:rPr>
        <w:t xml:space="preserve"> i ESPD skjemaet gi en samlet erklæring om at han oppfyller samtlige av de kvalifikasjonskravene som fremkommer av dette konkurransegrunnlaget. Dette gjøres i ESPD skjemaets del IV seksjon a.</w:t>
      </w:r>
    </w:p>
    <w:p w:rsidR="12899526" w:rsidP="12899526" w:rsidRDefault="12899526" w14:paraId="602BC0B6" w14:textId="333F16FA">
      <w:pPr>
        <w:rPr>
          <w:rFonts w:asciiTheme="minorHAnsi" w:hAnsiTheme="minorHAnsi" w:eastAsiaTheme="minorEastAsia" w:cstheme="minorBidi"/>
          <w:color w:val="000000" w:themeColor="text1"/>
          <w:sz w:val="24"/>
          <w:szCs w:val="24"/>
        </w:rPr>
      </w:pPr>
    </w:p>
    <w:p w:rsidRPr="006D55B3" w:rsidR="00D06892" w:rsidP="0081138E" w:rsidRDefault="4EA2AAAD" w14:paraId="724BE3FC" w14:textId="0A0C1981">
      <w:pPr>
        <w:pStyle w:val="Overskrift1"/>
        <w:rPr>
          <w:rFonts w:asciiTheme="minorHAnsi" w:hAnsiTheme="minorHAnsi" w:cstheme="minorBidi"/>
        </w:rPr>
      </w:pPr>
      <w:bookmarkStart w:name="_Toc131776808" w:id="190"/>
      <w:bookmarkStart w:name="_Toc488448176" w:id="191"/>
      <w:bookmarkStart w:name="_Toc647791346" w:id="192"/>
      <w:bookmarkStart w:name="_Toc631242493" w:id="193"/>
      <w:bookmarkStart w:name="_Toc1034768441" w:id="194"/>
      <w:bookmarkStart w:name="_Toc2138406151" w:id="195"/>
      <w:bookmarkStart w:name="_Toc381091458" w:id="196"/>
      <w:bookmarkStart w:name="_Toc457940267" w:id="197"/>
      <w:bookmarkStart w:name="_Toc1837878068" w:id="198"/>
      <w:bookmarkStart w:name="_Toc239676783" w:id="199"/>
      <w:r w:rsidRPr="0A570DD4">
        <w:rPr>
          <w:rFonts w:asciiTheme="minorHAnsi" w:hAnsiTheme="minorHAnsi" w:cstheme="minorBidi"/>
        </w:rPr>
        <w:t>K</w:t>
      </w:r>
      <w:r w:rsidRPr="0A570DD4" w:rsidR="6B0CDE38">
        <w:rPr>
          <w:rFonts w:asciiTheme="minorHAnsi" w:hAnsiTheme="minorHAnsi" w:cstheme="minorBidi"/>
        </w:rPr>
        <w:t>VALIFIKASJONSKRAV</w:t>
      </w:r>
      <w:bookmarkEnd w:id="190"/>
      <w:bookmarkEnd w:id="191"/>
      <w:bookmarkEnd w:id="192"/>
      <w:bookmarkEnd w:id="193"/>
      <w:bookmarkEnd w:id="194"/>
      <w:bookmarkEnd w:id="195"/>
      <w:bookmarkEnd w:id="196"/>
      <w:bookmarkEnd w:id="197"/>
      <w:bookmarkEnd w:id="198"/>
      <w:bookmarkEnd w:id="199"/>
    </w:p>
    <w:p w:rsidR="00565133" w:rsidP="00A17252" w:rsidRDefault="00565133" w14:paraId="2EC12FD9" w14:textId="552EC8C3">
      <w:pPr>
        <w:rPr>
          <w:rFonts w:asciiTheme="minorHAnsi" w:hAnsiTheme="minorHAnsi" w:cstheme="minorBidi"/>
          <w:sz w:val="24"/>
          <w:szCs w:val="24"/>
        </w:rPr>
      </w:pPr>
      <w:r w:rsidRPr="0E4657C1">
        <w:rPr>
          <w:rFonts w:asciiTheme="minorHAnsi" w:hAnsiTheme="minorHAnsi" w:cstheme="minorBidi"/>
          <w:sz w:val="24"/>
          <w:szCs w:val="24"/>
        </w:rPr>
        <w:t xml:space="preserve"> </w:t>
      </w:r>
      <w:r w:rsidRPr="0E4657C1" w:rsidR="3F5BDACE">
        <w:rPr>
          <w:rFonts w:asciiTheme="minorHAnsi" w:hAnsiTheme="minorHAnsi" w:cstheme="minorBidi"/>
          <w:sz w:val="24"/>
          <w:szCs w:val="24"/>
        </w:rPr>
        <w:t xml:space="preserve">For å kunne få sitt tilbud evaluert må </w:t>
      </w:r>
      <w:r w:rsidR="000D062D">
        <w:rPr>
          <w:rFonts w:asciiTheme="minorHAnsi" w:hAnsiTheme="minorHAnsi" w:cstheme="minorBidi"/>
          <w:sz w:val="24"/>
          <w:szCs w:val="24"/>
        </w:rPr>
        <w:t>Konsulenten</w:t>
      </w:r>
      <w:r w:rsidRPr="0E4657C1" w:rsidR="3F5BDACE">
        <w:rPr>
          <w:rFonts w:asciiTheme="minorHAnsi" w:hAnsiTheme="minorHAnsi" w:cstheme="minorBidi"/>
          <w:sz w:val="24"/>
          <w:szCs w:val="24"/>
        </w:rPr>
        <w:t xml:space="preserve"> </w:t>
      </w:r>
      <w:r w:rsidRPr="0E4657C1" w:rsidR="10416EED">
        <w:rPr>
          <w:rFonts w:asciiTheme="minorHAnsi" w:hAnsiTheme="minorHAnsi" w:cstheme="minorBidi"/>
          <w:sz w:val="24"/>
          <w:szCs w:val="24"/>
        </w:rPr>
        <w:t>fylle ut det elektroniske egenerklæringsskjemaet</w:t>
      </w:r>
      <w:r w:rsidRPr="0E4657C1" w:rsidR="5C8F833E">
        <w:rPr>
          <w:rFonts w:asciiTheme="minorHAnsi" w:hAnsiTheme="minorHAnsi" w:cstheme="minorBidi"/>
          <w:sz w:val="24"/>
          <w:szCs w:val="24"/>
        </w:rPr>
        <w:t xml:space="preserve"> (ESPD)</w:t>
      </w:r>
      <w:r w:rsidRPr="0E4657C1" w:rsidR="0A56B49A">
        <w:rPr>
          <w:rFonts w:asciiTheme="minorHAnsi" w:hAnsiTheme="minorHAnsi" w:cstheme="minorBidi"/>
          <w:sz w:val="24"/>
          <w:szCs w:val="24"/>
        </w:rPr>
        <w:t xml:space="preserve"> om</w:t>
      </w:r>
      <w:r w:rsidRPr="0E4657C1" w:rsidR="3F5BDACE">
        <w:rPr>
          <w:rFonts w:asciiTheme="minorHAnsi" w:hAnsiTheme="minorHAnsi" w:cstheme="minorBidi"/>
          <w:sz w:val="24"/>
          <w:szCs w:val="24"/>
        </w:rPr>
        <w:t xml:space="preserve"> at han oppfyller samtlige av de kvalifikasjonskrav</w:t>
      </w:r>
      <w:r w:rsidRPr="0E4657C1" w:rsidR="037B6EEB">
        <w:rPr>
          <w:rFonts w:asciiTheme="minorHAnsi" w:hAnsiTheme="minorHAnsi" w:cstheme="minorBidi"/>
          <w:sz w:val="24"/>
          <w:szCs w:val="24"/>
        </w:rPr>
        <w:t>ene</w:t>
      </w:r>
      <w:r w:rsidRPr="0E4657C1" w:rsidR="3F5BDACE">
        <w:rPr>
          <w:rFonts w:asciiTheme="minorHAnsi" w:hAnsiTheme="minorHAnsi" w:cstheme="minorBidi"/>
          <w:sz w:val="24"/>
          <w:szCs w:val="24"/>
        </w:rPr>
        <w:t xml:space="preserve"> som er oppgitt nedenfor. </w:t>
      </w:r>
      <w:bookmarkStart w:name="_Toc2064846820" w:id="200"/>
      <w:bookmarkStart w:name="_Toc604175712" w:id="201"/>
      <w:bookmarkStart w:name="_Toc2003681836" w:id="202"/>
      <w:bookmarkStart w:name="_Toc737115004" w:id="203"/>
      <w:bookmarkStart w:name="_Toc225483926" w:id="204"/>
      <w:bookmarkStart w:name="_Toc1194862339" w:id="205"/>
      <w:bookmarkStart w:name="_Toc495402261" w:id="206"/>
      <w:bookmarkStart w:name="_Toc853849514" w:id="207"/>
      <w:bookmarkStart w:name="_Toc1164885976" w:id="208"/>
      <w:bookmarkStart w:name="_Toc239676784" w:id="209"/>
    </w:p>
    <w:p w:rsidRPr="00106D50" w:rsidR="00592C69" w:rsidP="0081138E" w:rsidRDefault="00565133" w14:paraId="419C1D18" w14:textId="7E1AD0B5">
      <w:pPr>
        <w:pStyle w:val="Overskrift2"/>
        <w:rPr>
          <w:rFonts w:asciiTheme="minorHAnsi" w:hAnsiTheme="minorHAnsi" w:cstheme="minorBidi"/>
          <w:sz w:val="24"/>
          <w:szCs w:val="24"/>
        </w:rPr>
      </w:pPr>
      <w:r>
        <w:t xml:space="preserve"> </w:t>
      </w:r>
      <w:r w:rsidR="69EBE5A3">
        <w:t>Konsulentens</w:t>
      </w:r>
      <w:r w:rsidR="518AAADF">
        <w:t xml:space="preserve"> registrering, autorisasjon mv.</w:t>
      </w:r>
      <w:bookmarkEnd w:id="200"/>
      <w:bookmarkEnd w:id="201"/>
      <w:bookmarkEnd w:id="202"/>
      <w:bookmarkEnd w:id="203"/>
      <w:bookmarkEnd w:id="204"/>
      <w:bookmarkEnd w:id="205"/>
      <w:bookmarkEnd w:id="206"/>
      <w:bookmarkEnd w:id="207"/>
      <w:bookmarkEnd w:id="208"/>
      <w:bookmarkEnd w:id="209"/>
    </w:p>
    <w:tbl>
      <w:tblPr>
        <w:tblpPr w:leftFromText="141" w:rightFromText="141" w:vertAnchor="text" w:horzAnchor="margin" w:tblpY="161"/>
        <w:tblW w:w="0" w:type="auto"/>
        <w:tblBorders>
          <w:top w:val="single" w:color="auto" w:sz="6" w:space="0"/>
          <w:left w:val="single" w:color="auto" w:sz="6" w:space="0"/>
          <w:bottom w:val="single" w:color="auto" w:sz="6" w:space="0"/>
          <w:right w:val="single" w:color="auto" w:sz="6" w:space="0"/>
        </w:tblBorders>
        <w:tblLook w:val="01E0" w:firstRow="1" w:lastRow="1" w:firstColumn="1" w:lastColumn="1" w:noHBand="0" w:noVBand="0"/>
      </w:tblPr>
      <w:tblGrid>
        <w:gridCol w:w="3076"/>
        <w:gridCol w:w="5986"/>
      </w:tblGrid>
      <w:tr w:rsidR="0069745E" w:rsidTr="0069745E" w14:paraId="40D49480" w14:textId="77777777">
        <w:trPr>
          <w:trHeight w:val="285"/>
        </w:trPr>
        <w:tc>
          <w:tcPr>
            <w:tcW w:w="3076" w:type="dxa"/>
            <w:tcBorders>
              <w:top w:val="single" w:color="auto" w:sz="4" w:space="0"/>
              <w:left w:val="single" w:color="auto" w:sz="4" w:space="0"/>
              <w:bottom w:val="single" w:color="auto" w:sz="4" w:space="0"/>
              <w:right w:val="single" w:color="auto" w:sz="4" w:space="0"/>
            </w:tcBorders>
            <w:shd w:val="clear" w:color="auto" w:fill="E6E6E6"/>
            <w:tcMar>
              <w:left w:w="105" w:type="dxa"/>
              <w:right w:w="105" w:type="dxa"/>
            </w:tcMar>
          </w:tcPr>
          <w:p w:rsidR="0069745E" w:rsidP="0069745E" w:rsidRDefault="0069745E" w14:paraId="534AD631" w14:textId="77777777">
            <w:pPr>
              <w:keepNext/>
              <w:keepLines/>
              <w:rPr>
                <w:rFonts w:ascii="Calibri" w:hAnsi="Calibri" w:eastAsia="Calibri" w:cs="Calibri"/>
                <w:color w:val="000000" w:themeColor="text1"/>
                <w:sz w:val="24"/>
                <w:szCs w:val="24"/>
              </w:rPr>
            </w:pPr>
            <w:r w:rsidRPr="41F50743">
              <w:rPr>
                <w:rFonts w:ascii="Calibri" w:hAnsi="Calibri" w:eastAsia="Calibri" w:cs="Calibri"/>
                <w:b/>
                <w:bCs/>
                <w:color w:val="000000" w:themeColor="text1"/>
                <w:sz w:val="24"/>
                <w:szCs w:val="24"/>
              </w:rPr>
              <w:t xml:space="preserve">Krav </w:t>
            </w:r>
            <w:r>
              <w:tab/>
            </w:r>
          </w:p>
        </w:tc>
        <w:tc>
          <w:tcPr>
            <w:tcW w:w="5986" w:type="dxa"/>
            <w:tcBorders>
              <w:top w:val="single" w:color="auto" w:sz="4" w:space="0"/>
              <w:left w:val="single" w:color="auto" w:sz="4" w:space="0"/>
              <w:bottom w:val="single" w:color="auto" w:sz="4" w:space="0"/>
              <w:right w:val="single" w:color="auto" w:sz="4" w:space="0"/>
            </w:tcBorders>
            <w:shd w:val="clear" w:color="auto" w:fill="E6E6E6"/>
            <w:tcMar>
              <w:left w:w="105" w:type="dxa"/>
              <w:right w:w="105" w:type="dxa"/>
            </w:tcMar>
          </w:tcPr>
          <w:p w:rsidR="0069745E" w:rsidP="0069745E" w:rsidRDefault="0069745E" w14:paraId="7907F1CF" w14:textId="77777777">
            <w:pPr>
              <w:keepNext/>
              <w:keepLines/>
              <w:rPr>
                <w:rFonts w:ascii="Calibri" w:hAnsi="Calibri" w:eastAsia="Calibri" w:cs="Calibri"/>
                <w:color w:val="000000" w:themeColor="text1"/>
                <w:sz w:val="24"/>
                <w:szCs w:val="24"/>
              </w:rPr>
            </w:pPr>
            <w:r w:rsidRPr="41F50743">
              <w:rPr>
                <w:rFonts w:ascii="Calibri" w:hAnsi="Calibri" w:eastAsia="Calibri" w:cs="Calibri"/>
                <w:b/>
                <w:bCs/>
                <w:color w:val="000000" w:themeColor="text1"/>
                <w:sz w:val="24"/>
                <w:szCs w:val="24"/>
              </w:rPr>
              <w:t xml:space="preserve">Dokumentasjonskrav </w:t>
            </w:r>
          </w:p>
        </w:tc>
      </w:tr>
      <w:tr w:rsidR="0069745E" w:rsidTr="0069745E" w14:paraId="7A0B2465" w14:textId="77777777">
        <w:trPr>
          <w:trHeight w:val="1245"/>
        </w:trPr>
        <w:tc>
          <w:tcPr>
            <w:tcW w:w="3076" w:type="dxa"/>
            <w:tcBorders>
              <w:top w:val="single" w:color="auto" w:sz="4" w:space="0"/>
              <w:left w:val="single" w:color="auto" w:sz="4" w:space="0"/>
              <w:bottom w:val="single" w:color="auto" w:sz="4" w:space="0"/>
              <w:right w:val="single" w:color="auto" w:sz="4" w:space="0"/>
            </w:tcBorders>
            <w:tcMar>
              <w:left w:w="105" w:type="dxa"/>
              <w:right w:w="105" w:type="dxa"/>
            </w:tcMar>
          </w:tcPr>
          <w:p w:rsidR="0069745E" w:rsidP="0069745E" w:rsidRDefault="0069745E" w14:paraId="3651C78B" w14:textId="77777777">
            <w:pPr>
              <w:keepNext/>
              <w:keepLines/>
              <w:rPr>
                <w:rFonts w:ascii="Calibri" w:hAnsi="Calibri" w:eastAsia="Calibri" w:cs="Calibri"/>
                <w:color w:val="000000" w:themeColor="text1"/>
                <w:sz w:val="24"/>
                <w:szCs w:val="24"/>
              </w:rPr>
            </w:pPr>
            <w:r w:rsidRPr="41F50743">
              <w:rPr>
                <w:rFonts w:ascii="Calibri" w:hAnsi="Calibri" w:eastAsia="Calibri" w:cs="Calibri"/>
                <w:color w:val="000000" w:themeColor="text1"/>
                <w:sz w:val="24"/>
                <w:szCs w:val="24"/>
              </w:rPr>
              <w:t>Konsulenten skal være registrert i et foretaksregister, faglig register eller registrert i et handelsregister i den staten Konsulenten er etablert.</w:t>
            </w:r>
          </w:p>
        </w:tc>
        <w:tc>
          <w:tcPr>
            <w:tcW w:w="5986" w:type="dxa"/>
            <w:tcBorders>
              <w:top w:val="single" w:color="auto" w:sz="4" w:space="0"/>
              <w:left w:val="single" w:color="auto" w:sz="4" w:space="0"/>
              <w:bottom w:val="single" w:color="auto" w:sz="4" w:space="0"/>
              <w:right w:val="single" w:color="auto" w:sz="4" w:space="0"/>
            </w:tcBorders>
            <w:tcMar>
              <w:left w:w="105" w:type="dxa"/>
              <w:right w:w="105" w:type="dxa"/>
            </w:tcMar>
          </w:tcPr>
          <w:p w:rsidR="0069745E" w:rsidP="0081138E" w:rsidRDefault="0069745E" w14:paraId="7A60FF8D" w14:textId="1AEEA752">
            <w:pPr>
              <w:pStyle w:val="Listeavsnitt"/>
              <w:keepNext/>
              <w:keepLines/>
              <w:numPr>
                <w:ilvl w:val="0"/>
                <w:numId w:val="17"/>
              </w:numPr>
              <w:rPr>
                <w:rFonts w:ascii="Calibri" w:hAnsi="Calibri" w:eastAsia="Calibri" w:cs="Calibri"/>
                <w:color w:val="000000" w:themeColor="text1"/>
                <w:sz w:val="24"/>
                <w:szCs w:val="24"/>
              </w:rPr>
            </w:pPr>
            <w:r w:rsidRPr="41F50743">
              <w:rPr>
                <w:rFonts w:ascii="Calibri" w:hAnsi="Calibri" w:eastAsia="Calibri" w:cs="Calibri"/>
                <w:color w:val="000000" w:themeColor="text1"/>
                <w:sz w:val="24"/>
                <w:szCs w:val="24"/>
              </w:rPr>
              <w:t xml:space="preserve">Norske selskaper: Firmaattest ikke eldre enn 6 måneder beregnet fra </w:t>
            </w:r>
            <w:r w:rsidR="006402AC">
              <w:rPr>
                <w:rFonts w:ascii="Calibri" w:hAnsi="Calibri" w:eastAsia="Calibri" w:cs="Calibri"/>
                <w:color w:val="000000" w:themeColor="text1"/>
                <w:sz w:val="24"/>
                <w:szCs w:val="24"/>
              </w:rPr>
              <w:t xml:space="preserve">tilbudsfrist. </w:t>
            </w:r>
            <w:r w:rsidRPr="41F50743">
              <w:rPr>
                <w:rFonts w:ascii="Calibri" w:hAnsi="Calibri" w:eastAsia="Calibri" w:cs="Calibri"/>
                <w:color w:val="000000" w:themeColor="text1"/>
                <w:sz w:val="24"/>
                <w:szCs w:val="24"/>
              </w:rPr>
              <w:t xml:space="preserve"> </w:t>
            </w:r>
          </w:p>
          <w:p w:rsidR="0069745E" w:rsidP="0081138E" w:rsidRDefault="0069745E" w14:paraId="7638BF2D" w14:textId="671FC769">
            <w:pPr>
              <w:pStyle w:val="Listeavsnitt"/>
              <w:keepNext/>
              <w:keepLines/>
              <w:numPr>
                <w:ilvl w:val="0"/>
                <w:numId w:val="17"/>
              </w:numPr>
              <w:rPr>
                <w:rFonts w:ascii="Calibri" w:hAnsi="Calibri" w:eastAsia="Calibri" w:cs="Calibri"/>
                <w:color w:val="000000" w:themeColor="text1"/>
                <w:sz w:val="24"/>
                <w:szCs w:val="24"/>
              </w:rPr>
            </w:pPr>
            <w:r w:rsidRPr="41F50743">
              <w:rPr>
                <w:rFonts w:ascii="Calibri" w:hAnsi="Calibri" w:eastAsia="Calibri" w:cs="Calibri"/>
                <w:color w:val="000000" w:themeColor="text1"/>
                <w:sz w:val="24"/>
                <w:szCs w:val="24"/>
              </w:rPr>
              <w:t>Utenlandske selskaper: Godtgjørelse på at selskapet er registrert i et foretaksregister, faglig register eller et handelsregister i den staten leverandøren er etablert.</w:t>
            </w:r>
            <w:r w:rsidR="007F66F4">
              <w:rPr>
                <w:rFonts w:ascii="Calibri" w:hAnsi="Calibri" w:eastAsia="Calibri" w:cs="Calibri"/>
                <w:color w:val="000000" w:themeColor="text1"/>
                <w:sz w:val="24"/>
                <w:szCs w:val="24"/>
              </w:rPr>
              <w:t xml:space="preserve"> Godtgjørelsen skal </w:t>
            </w:r>
            <w:r w:rsidRPr="41F50743" w:rsidR="007F66F4">
              <w:rPr>
                <w:rFonts w:ascii="Calibri" w:hAnsi="Calibri" w:eastAsia="Calibri" w:cs="Calibri"/>
                <w:color w:val="000000" w:themeColor="text1"/>
                <w:sz w:val="24"/>
                <w:szCs w:val="24"/>
              </w:rPr>
              <w:t xml:space="preserve">ikke </w:t>
            </w:r>
            <w:r w:rsidR="007F66F4">
              <w:rPr>
                <w:rFonts w:ascii="Calibri" w:hAnsi="Calibri" w:eastAsia="Calibri" w:cs="Calibri"/>
                <w:color w:val="000000" w:themeColor="text1"/>
                <w:sz w:val="24"/>
                <w:szCs w:val="24"/>
              </w:rPr>
              <w:t xml:space="preserve">være </w:t>
            </w:r>
            <w:r w:rsidRPr="41F50743" w:rsidR="007F66F4">
              <w:rPr>
                <w:rFonts w:ascii="Calibri" w:hAnsi="Calibri" w:eastAsia="Calibri" w:cs="Calibri"/>
                <w:color w:val="000000" w:themeColor="text1"/>
                <w:sz w:val="24"/>
                <w:szCs w:val="24"/>
              </w:rPr>
              <w:t xml:space="preserve">eldre enn 6 måneder beregnet fra </w:t>
            </w:r>
            <w:r w:rsidR="007F66F4">
              <w:rPr>
                <w:rFonts w:ascii="Calibri" w:hAnsi="Calibri" w:eastAsia="Calibri" w:cs="Calibri"/>
                <w:color w:val="000000" w:themeColor="text1"/>
                <w:sz w:val="24"/>
                <w:szCs w:val="24"/>
              </w:rPr>
              <w:t xml:space="preserve">tilbudsfrist. </w:t>
            </w:r>
            <w:r w:rsidRPr="41F50743" w:rsidR="007F66F4">
              <w:rPr>
                <w:rFonts w:ascii="Calibri" w:hAnsi="Calibri" w:eastAsia="Calibri" w:cs="Calibri"/>
                <w:color w:val="000000" w:themeColor="text1"/>
                <w:sz w:val="24"/>
                <w:szCs w:val="24"/>
              </w:rPr>
              <w:t xml:space="preserve"> </w:t>
            </w:r>
          </w:p>
        </w:tc>
      </w:tr>
    </w:tbl>
    <w:p w:rsidRPr="0069745E" w:rsidR="2C12373B" w:rsidP="2C12373B" w:rsidRDefault="2C12373B" w14:paraId="221E6EF0" w14:textId="6775BBFF">
      <w:pPr>
        <w:keepNext/>
      </w:pPr>
    </w:p>
    <w:p w:rsidRPr="002F7BCE" w:rsidR="00592C69" w:rsidP="0081138E" w:rsidRDefault="518AAADF" w14:paraId="1439B067" w14:textId="01B885FB">
      <w:pPr>
        <w:pStyle w:val="Overskrift2"/>
        <w:rPr>
          <w:rFonts w:eastAsia="Arial"/>
          <w:color w:val="000000" w:themeColor="text1"/>
        </w:rPr>
      </w:pPr>
      <w:bookmarkStart w:name="_Toc341729438" w:id="210"/>
      <w:bookmarkStart w:name="_Toc2040677863" w:id="211"/>
      <w:bookmarkStart w:name="_Toc881011616" w:id="212"/>
      <w:bookmarkStart w:name="_Toc1971205132" w:id="213"/>
      <w:bookmarkStart w:name="_Toc1742700269" w:id="214"/>
      <w:bookmarkStart w:name="_Toc342893825" w:id="215"/>
      <w:bookmarkStart w:name="_Toc1062164997" w:id="216"/>
      <w:bookmarkStart w:name="_Toc1491139035" w:id="217"/>
      <w:bookmarkStart w:name="_Toc1923341986" w:id="218"/>
      <w:bookmarkStart w:name="_Toc239676785" w:id="219"/>
      <w:r w:rsidRPr="0A570DD4">
        <w:rPr>
          <w:rFonts w:eastAsia="Arial"/>
          <w:color w:val="000000" w:themeColor="text1"/>
        </w:rPr>
        <w:t>Konsulentens tekniske og faglige kvalifikasjoner</w:t>
      </w:r>
      <w:bookmarkEnd w:id="210"/>
      <w:bookmarkEnd w:id="211"/>
      <w:bookmarkEnd w:id="212"/>
      <w:bookmarkEnd w:id="213"/>
      <w:bookmarkEnd w:id="214"/>
      <w:bookmarkEnd w:id="215"/>
      <w:bookmarkEnd w:id="216"/>
      <w:bookmarkEnd w:id="217"/>
      <w:bookmarkEnd w:id="218"/>
      <w:bookmarkEnd w:id="219"/>
      <w:r w:rsidRPr="0A570DD4">
        <w:rPr>
          <w:rFonts w:eastAsia="Arial"/>
          <w:color w:val="000000" w:themeColor="text1"/>
        </w:rPr>
        <w:t xml:space="preserve">  </w:t>
      </w:r>
    </w:p>
    <w:tbl>
      <w:tblPr>
        <w:tblW w:w="0" w:type="auto"/>
        <w:tblBorders>
          <w:top w:val="single" w:color="auto" w:sz="6" w:space="0"/>
          <w:left w:val="single" w:color="auto" w:sz="6" w:space="0"/>
          <w:bottom w:val="single" w:color="auto" w:sz="6" w:space="0"/>
          <w:right w:val="single" w:color="auto" w:sz="6" w:space="0"/>
        </w:tblBorders>
        <w:tblLook w:val="01E0" w:firstRow="1" w:lastRow="1" w:firstColumn="1" w:lastColumn="1" w:noHBand="0" w:noVBand="0"/>
      </w:tblPr>
      <w:tblGrid>
        <w:gridCol w:w="3097"/>
        <w:gridCol w:w="5965"/>
      </w:tblGrid>
      <w:tr w:rsidR="0E4657C1" w:rsidTr="0AF92251" w14:paraId="1DF9674F" w14:textId="77777777">
        <w:trPr>
          <w:trHeight w:val="285"/>
        </w:trPr>
        <w:tc>
          <w:tcPr>
            <w:tcW w:w="3345" w:type="dxa"/>
            <w:tcBorders>
              <w:top w:val="single" w:color="auto" w:sz="4" w:space="0"/>
              <w:left w:val="single" w:color="auto" w:sz="4" w:space="0"/>
              <w:bottom w:val="single" w:color="auto" w:sz="4" w:space="0"/>
              <w:right w:val="single" w:color="auto" w:sz="4" w:space="0"/>
            </w:tcBorders>
            <w:shd w:val="clear" w:color="auto" w:fill="E6E6E6"/>
            <w:tcMar>
              <w:left w:w="105" w:type="dxa"/>
              <w:right w:w="105" w:type="dxa"/>
            </w:tcMar>
          </w:tcPr>
          <w:p w:rsidR="41F50743" w:rsidP="41F50743" w:rsidRDefault="41F50743" w14:paraId="5090F58B" w14:textId="5BEFC6A0">
            <w:pPr>
              <w:keepNext/>
              <w:keepLines/>
              <w:rPr>
                <w:rFonts w:ascii="Calibri" w:hAnsi="Calibri" w:eastAsia="Calibri" w:cs="Calibri"/>
                <w:color w:val="000000" w:themeColor="text1"/>
                <w:sz w:val="24"/>
                <w:szCs w:val="24"/>
              </w:rPr>
            </w:pPr>
            <w:r w:rsidRPr="41F50743">
              <w:rPr>
                <w:rFonts w:ascii="Calibri" w:hAnsi="Calibri" w:eastAsia="Calibri" w:cs="Calibri"/>
                <w:b/>
                <w:bCs/>
                <w:color w:val="000000" w:themeColor="text1"/>
                <w:sz w:val="24"/>
                <w:szCs w:val="24"/>
              </w:rPr>
              <w:t>Krav</w:t>
            </w:r>
          </w:p>
        </w:tc>
        <w:tc>
          <w:tcPr>
            <w:tcW w:w="6660" w:type="dxa"/>
            <w:tcBorders>
              <w:top w:val="single" w:color="auto" w:sz="4" w:space="0"/>
              <w:left w:val="single" w:color="auto" w:sz="4" w:space="0"/>
              <w:bottom w:val="single" w:color="auto" w:sz="4" w:space="0"/>
              <w:right w:val="single" w:color="auto" w:sz="4" w:space="0"/>
            </w:tcBorders>
            <w:shd w:val="clear" w:color="auto" w:fill="E6E6E6"/>
            <w:tcMar>
              <w:left w:w="105" w:type="dxa"/>
              <w:right w:w="105" w:type="dxa"/>
            </w:tcMar>
          </w:tcPr>
          <w:p w:rsidR="41F50743" w:rsidP="41F50743" w:rsidRDefault="41F50743" w14:paraId="0456F8A7" w14:textId="1DB0E3A0">
            <w:pPr>
              <w:keepNext/>
              <w:keepLines/>
              <w:rPr>
                <w:rFonts w:ascii="Calibri" w:hAnsi="Calibri" w:eastAsia="Calibri" w:cs="Calibri"/>
                <w:color w:val="000000" w:themeColor="text1"/>
                <w:sz w:val="24"/>
                <w:szCs w:val="24"/>
              </w:rPr>
            </w:pPr>
            <w:r w:rsidRPr="7F374BA0">
              <w:rPr>
                <w:rFonts w:ascii="Calibri" w:hAnsi="Calibri" w:eastAsia="Calibri" w:cs="Calibri"/>
                <w:b/>
                <w:bCs/>
                <w:color w:val="000000" w:themeColor="text1"/>
                <w:sz w:val="24"/>
                <w:szCs w:val="24"/>
              </w:rPr>
              <w:t>Dokumentasjonskrav</w:t>
            </w:r>
          </w:p>
        </w:tc>
      </w:tr>
      <w:tr w:rsidR="0E4657C1" w:rsidTr="0AF92251" w14:paraId="6C11318D" w14:textId="77777777">
        <w:trPr>
          <w:trHeight w:val="285"/>
        </w:trPr>
        <w:tc>
          <w:tcPr>
            <w:tcW w:w="3345" w:type="dxa"/>
            <w:tcBorders>
              <w:top w:val="single" w:color="auto" w:sz="4" w:space="0"/>
              <w:left w:val="single" w:color="auto" w:sz="4" w:space="0"/>
              <w:bottom w:val="single" w:color="auto" w:sz="4" w:space="0"/>
              <w:right w:val="single" w:color="auto" w:sz="4" w:space="0"/>
            </w:tcBorders>
            <w:tcMar>
              <w:left w:w="105" w:type="dxa"/>
              <w:right w:w="105" w:type="dxa"/>
            </w:tcMar>
          </w:tcPr>
          <w:p w:rsidR="41F50743" w:rsidP="7F374BA0" w:rsidRDefault="41F50743" w14:paraId="4527075B" w14:textId="63549972">
            <w:pPr>
              <w:keepNext/>
              <w:keepLines/>
              <w:rPr>
                <w:rFonts w:ascii="Calibri" w:hAnsi="Calibri" w:eastAsia="Calibri" w:cs="Calibri"/>
                <w:color w:val="000000" w:themeColor="text1"/>
                <w:sz w:val="24"/>
                <w:szCs w:val="24"/>
              </w:rPr>
            </w:pPr>
            <w:r w:rsidRPr="0A570DD4">
              <w:rPr>
                <w:rFonts w:ascii="Calibri" w:hAnsi="Calibri" w:eastAsia="Calibri" w:cs="Calibri"/>
                <w:color w:val="000000" w:themeColor="text1"/>
                <w:sz w:val="24"/>
                <w:szCs w:val="24"/>
              </w:rPr>
              <w:t>Konsulenten skal ha erfaring fra sammenlignbare oppdrag</w:t>
            </w:r>
            <w:r w:rsidRPr="0A570DD4" w:rsidR="44983401">
              <w:rPr>
                <w:rFonts w:ascii="Calibri" w:hAnsi="Calibri" w:eastAsia="Calibri" w:cs="Calibri"/>
                <w:color w:val="000000" w:themeColor="text1"/>
                <w:sz w:val="24"/>
                <w:szCs w:val="24"/>
              </w:rPr>
              <w:t>.</w:t>
            </w:r>
          </w:p>
          <w:p w:rsidR="00D515CC" w:rsidP="7F374BA0" w:rsidRDefault="00D515CC" w14:paraId="26FD56F5" w14:textId="77777777">
            <w:pPr>
              <w:keepNext/>
              <w:keepLines/>
              <w:rPr>
                <w:rFonts w:ascii="Calibri" w:hAnsi="Calibri" w:eastAsia="Calibri" w:cs="Calibri"/>
                <w:color w:val="000000" w:themeColor="text1"/>
                <w:sz w:val="24"/>
                <w:szCs w:val="24"/>
                <w:highlight w:val="yellow"/>
              </w:rPr>
            </w:pPr>
          </w:p>
          <w:p w:rsidR="0952BDAD" w:rsidP="7F374BA0" w:rsidRDefault="0952BDAD" w14:paraId="5A4D8301" w14:textId="65D7B178">
            <w:pPr>
              <w:keepNext w:val="1"/>
              <w:keepLines w:val="1"/>
              <w:rPr>
                <w:rFonts w:ascii="Calibri" w:hAnsi="Calibri" w:eastAsia="Calibri" w:cs="Calibri"/>
                <w:color w:val="000000" w:themeColor="text1"/>
                <w:sz w:val="24"/>
                <w:szCs w:val="24"/>
              </w:rPr>
            </w:pPr>
            <w:r w:rsidRPr="0AF92251" w:rsidR="1E1A3E4E">
              <w:rPr>
                <w:rFonts w:ascii="Calibri" w:hAnsi="Calibri" w:eastAsia="Calibri" w:cs="Calibri"/>
                <w:color w:val="000000" w:themeColor="text1" w:themeTint="FF" w:themeShade="FF"/>
                <w:sz w:val="24"/>
                <w:szCs w:val="24"/>
              </w:rPr>
              <w:t>Med sammenlignbare oppdrag menes</w:t>
            </w:r>
            <w:r w:rsidRPr="0AF92251" w:rsidR="6B1FA55E">
              <w:rPr>
                <w:rFonts w:ascii="Calibri" w:hAnsi="Calibri" w:eastAsia="Calibri" w:cs="Calibri"/>
                <w:color w:val="000000" w:themeColor="text1" w:themeTint="FF" w:themeShade="FF"/>
                <w:sz w:val="24"/>
                <w:szCs w:val="24"/>
              </w:rPr>
              <w:t xml:space="preserve"> rammeavtaler med </w:t>
            </w:r>
            <w:r w:rsidRPr="0AF92251" w:rsidR="6B1FA55E">
              <w:rPr>
                <w:rFonts w:ascii="Calibri" w:hAnsi="Calibri" w:eastAsia="Calibri" w:cs="Calibri"/>
                <w:color w:val="000000" w:themeColor="text1" w:themeTint="FF" w:themeShade="FF"/>
                <w:sz w:val="24"/>
                <w:szCs w:val="24"/>
              </w:rPr>
              <w:t>statlige aktører</w:t>
            </w:r>
            <w:r w:rsidRPr="0AF92251" w:rsidR="6B1FA55E">
              <w:rPr>
                <w:rFonts w:ascii="Calibri" w:hAnsi="Calibri" w:eastAsia="Calibri" w:cs="Calibri"/>
                <w:color w:val="000000" w:themeColor="text1" w:themeTint="FF" w:themeShade="FF"/>
                <w:sz w:val="24"/>
                <w:szCs w:val="24"/>
              </w:rPr>
              <w:t xml:space="preserve"> innen </w:t>
            </w:r>
            <w:r w:rsidRPr="0AF92251" w:rsidR="647A9B05">
              <w:rPr>
                <w:rFonts w:ascii="Calibri" w:hAnsi="Calibri" w:eastAsia="Calibri" w:cs="Calibri"/>
                <w:color w:val="000000" w:themeColor="text1" w:themeTint="FF" w:themeShade="FF"/>
                <w:sz w:val="24"/>
                <w:szCs w:val="24"/>
              </w:rPr>
              <w:t>et eller flere av de angitte</w:t>
            </w:r>
            <w:r w:rsidRPr="0AF92251" w:rsidR="009A3B5C">
              <w:rPr>
                <w:rFonts w:ascii="Calibri" w:hAnsi="Calibri" w:eastAsia="Calibri" w:cs="Calibri"/>
                <w:color w:val="000000" w:themeColor="text1" w:themeTint="FF" w:themeShade="FF"/>
                <w:sz w:val="24"/>
                <w:szCs w:val="24"/>
              </w:rPr>
              <w:t xml:space="preserve"> hovedområdene angitt i bilag 1</w:t>
            </w:r>
            <w:r w:rsidRPr="0AF92251" w:rsidR="02EA057E">
              <w:rPr>
                <w:rFonts w:ascii="Calibri" w:hAnsi="Calibri" w:eastAsia="Calibri" w:cs="Calibri"/>
                <w:color w:val="000000" w:themeColor="text1" w:themeTint="FF" w:themeShade="FF"/>
                <w:sz w:val="24"/>
                <w:szCs w:val="24"/>
              </w:rPr>
              <w:t xml:space="preserve"> til kontrakten. </w:t>
            </w:r>
            <w:r w:rsidRPr="0AF92251" w:rsidR="647A9B05">
              <w:rPr>
                <w:rFonts w:ascii="Calibri" w:hAnsi="Calibri" w:eastAsia="Calibri" w:cs="Calibri"/>
                <w:color w:val="000000" w:themeColor="text1" w:themeTint="FF" w:themeShade="FF"/>
                <w:sz w:val="24"/>
                <w:szCs w:val="24"/>
              </w:rPr>
              <w:t xml:space="preserve"> </w:t>
            </w:r>
            <w:r w:rsidRPr="0AF92251" w:rsidR="1E1A3E4E">
              <w:rPr>
                <w:rFonts w:ascii="Calibri" w:hAnsi="Calibri" w:eastAsia="Calibri" w:cs="Calibri"/>
                <w:color w:val="000000" w:themeColor="text1" w:themeTint="FF" w:themeShade="FF"/>
                <w:sz w:val="24"/>
                <w:szCs w:val="24"/>
              </w:rPr>
              <w:t xml:space="preserve"> </w:t>
            </w:r>
          </w:p>
          <w:p w:rsidR="41F50743" w:rsidP="41F50743" w:rsidRDefault="41F50743" w14:paraId="3FCAE974" w14:textId="78BC8C09">
            <w:pPr>
              <w:keepNext/>
              <w:keepLines/>
              <w:rPr>
                <w:rFonts w:ascii="Calibri" w:hAnsi="Calibri" w:eastAsia="Calibri" w:cs="Calibri"/>
                <w:color w:val="000000" w:themeColor="text1"/>
                <w:sz w:val="24"/>
                <w:szCs w:val="24"/>
              </w:rPr>
            </w:pPr>
          </w:p>
          <w:p w:rsidR="41F50743" w:rsidP="41F50743" w:rsidRDefault="41F50743" w14:paraId="1B0476F5" w14:textId="17E8324E">
            <w:pPr>
              <w:keepNext/>
              <w:keepLines/>
              <w:rPr>
                <w:rFonts w:ascii="Calibri" w:hAnsi="Calibri" w:eastAsia="Calibri" w:cs="Calibri"/>
                <w:color w:val="000000" w:themeColor="text1"/>
                <w:sz w:val="24"/>
                <w:szCs w:val="24"/>
              </w:rPr>
            </w:pPr>
          </w:p>
          <w:p w:rsidR="41F50743" w:rsidP="41F50743" w:rsidRDefault="41F50743" w14:paraId="7F670E28" w14:textId="47E27124">
            <w:pPr>
              <w:keepNext/>
              <w:keepLines/>
              <w:rPr>
                <w:rFonts w:ascii="Calibri" w:hAnsi="Calibri" w:eastAsia="Calibri" w:cs="Calibri"/>
                <w:color w:val="000000" w:themeColor="text1"/>
                <w:sz w:val="24"/>
                <w:szCs w:val="24"/>
              </w:rPr>
            </w:pPr>
          </w:p>
          <w:p w:rsidR="41F50743" w:rsidP="41F50743" w:rsidRDefault="41F50743" w14:paraId="16246078" w14:textId="74331FB0">
            <w:pPr>
              <w:keepNext/>
              <w:keepLines/>
              <w:rPr>
                <w:rFonts w:ascii="Calibri" w:hAnsi="Calibri" w:eastAsia="Calibri" w:cs="Calibri"/>
                <w:color w:val="000000" w:themeColor="text1"/>
                <w:sz w:val="24"/>
                <w:szCs w:val="24"/>
              </w:rPr>
            </w:pPr>
          </w:p>
          <w:p w:rsidR="41F50743" w:rsidP="41F50743" w:rsidRDefault="41F50743" w14:paraId="43AB1FFA" w14:textId="4F116E70">
            <w:pPr>
              <w:keepNext/>
              <w:keepLines/>
              <w:rPr>
                <w:rFonts w:ascii="Calibri" w:hAnsi="Calibri" w:eastAsia="Calibri" w:cs="Calibri"/>
                <w:color w:val="000000" w:themeColor="text1"/>
                <w:sz w:val="24"/>
                <w:szCs w:val="24"/>
              </w:rPr>
            </w:pPr>
          </w:p>
        </w:tc>
        <w:tc>
          <w:tcPr>
            <w:tcW w:w="6660" w:type="dxa"/>
            <w:tcBorders>
              <w:top w:val="single" w:color="auto" w:sz="4" w:space="0"/>
              <w:left w:val="single" w:color="auto" w:sz="4" w:space="0"/>
              <w:bottom w:val="single" w:color="auto" w:sz="4" w:space="0"/>
              <w:right w:val="single" w:color="auto" w:sz="4" w:space="0"/>
            </w:tcBorders>
            <w:tcMar>
              <w:left w:w="105" w:type="dxa"/>
              <w:right w:w="105" w:type="dxa"/>
            </w:tcMar>
          </w:tcPr>
          <w:p w:rsidR="00645D63" w:rsidP="41F50743" w:rsidRDefault="41F50743" w14:paraId="02AF2708" w14:textId="2AFFA33A">
            <w:pPr>
              <w:keepNext/>
              <w:keepLines/>
              <w:rPr>
                <w:rFonts w:ascii="Calibri" w:hAnsi="Calibri" w:eastAsia="Calibri" w:cs="Calibri"/>
                <w:color w:val="000000" w:themeColor="text1"/>
                <w:sz w:val="24"/>
                <w:szCs w:val="24"/>
              </w:rPr>
            </w:pPr>
            <w:r w:rsidRPr="0A570DD4">
              <w:rPr>
                <w:rFonts w:ascii="Calibri" w:hAnsi="Calibri" w:eastAsia="Calibri" w:cs="Calibri"/>
                <w:color w:val="000000" w:themeColor="text1"/>
                <w:sz w:val="24"/>
                <w:szCs w:val="24"/>
              </w:rPr>
              <w:t>Beskrivelse av Konsulentens</w:t>
            </w:r>
            <w:r w:rsidRPr="0A570DD4" w:rsidR="4839DBF5">
              <w:rPr>
                <w:rFonts w:ascii="Calibri" w:hAnsi="Calibri" w:eastAsia="Calibri" w:cs="Calibri"/>
                <w:color w:val="000000" w:themeColor="text1"/>
                <w:sz w:val="24"/>
                <w:szCs w:val="24"/>
              </w:rPr>
              <w:t xml:space="preserve"> </w:t>
            </w:r>
            <w:r w:rsidRPr="0A570DD4">
              <w:rPr>
                <w:rFonts w:ascii="Calibri" w:hAnsi="Calibri" w:eastAsia="Calibri" w:cs="Calibri"/>
                <w:color w:val="000000" w:themeColor="text1"/>
                <w:sz w:val="24"/>
                <w:szCs w:val="24"/>
              </w:rPr>
              <w:t>3 mest relevante oppdrag</w:t>
            </w:r>
            <w:r w:rsidRPr="0A570DD4">
              <w:rPr>
                <w:rFonts w:ascii="Calibri" w:hAnsi="Calibri" w:eastAsia="Calibri" w:cs="Calibri"/>
                <w:b/>
                <w:bCs/>
                <w:color w:val="000000" w:themeColor="text1"/>
                <w:sz w:val="24"/>
                <w:szCs w:val="24"/>
              </w:rPr>
              <w:t xml:space="preserve"> </w:t>
            </w:r>
            <w:r w:rsidRPr="0A570DD4">
              <w:rPr>
                <w:rFonts w:ascii="Calibri" w:hAnsi="Calibri" w:eastAsia="Calibri" w:cs="Calibri"/>
                <w:color w:val="000000" w:themeColor="text1"/>
                <w:sz w:val="24"/>
                <w:szCs w:val="24"/>
              </w:rPr>
              <w:t xml:space="preserve">i løpet av de siste 3 årene. Beskrivelsen </w:t>
            </w:r>
            <w:r w:rsidRPr="0A570DD4" w:rsidR="000239D8">
              <w:rPr>
                <w:rFonts w:ascii="Calibri" w:hAnsi="Calibri" w:eastAsia="Calibri" w:cs="Calibri"/>
                <w:color w:val="000000" w:themeColor="text1"/>
                <w:sz w:val="24"/>
                <w:szCs w:val="24"/>
              </w:rPr>
              <w:t>for hver av de tre oppdragene</w:t>
            </w:r>
            <w:r w:rsidR="00021FDE">
              <w:rPr>
                <w:rFonts w:ascii="Calibri" w:hAnsi="Calibri" w:eastAsia="Calibri" w:cs="Calibri"/>
                <w:color w:val="000000" w:themeColor="text1"/>
                <w:sz w:val="24"/>
                <w:szCs w:val="24"/>
              </w:rPr>
              <w:t>,</w:t>
            </w:r>
            <w:r w:rsidR="000239D8">
              <w:rPr>
                <w:rFonts w:ascii="Calibri" w:hAnsi="Calibri" w:eastAsia="Calibri" w:cs="Calibri"/>
                <w:color w:val="000000" w:themeColor="text1"/>
                <w:sz w:val="24"/>
                <w:szCs w:val="24"/>
              </w:rPr>
              <w:t xml:space="preserve"> </w:t>
            </w:r>
            <w:r w:rsidRPr="0A570DD4">
              <w:rPr>
                <w:rFonts w:ascii="Calibri" w:hAnsi="Calibri" w:eastAsia="Calibri" w:cs="Calibri"/>
                <w:color w:val="000000" w:themeColor="text1"/>
                <w:sz w:val="24"/>
                <w:szCs w:val="24"/>
              </w:rPr>
              <w:t>skal være på maks ½</w:t>
            </w:r>
            <w:r w:rsidR="0042341A">
              <w:rPr>
                <w:rFonts w:ascii="Calibri" w:hAnsi="Calibri" w:eastAsia="Calibri" w:cs="Calibri"/>
                <w:color w:val="000000" w:themeColor="text1"/>
                <w:sz w:val="24"/>
                <w:szCs w:val="24"/>
              </w:rPr>
              <w:t xml:space="preserve"> </w:t>
            </w:r>
            <w:r w:rsidRPr="0A570DD4">
              <w:rPr>
                <w:rFonts w:ascii="Calibri" w:hAnsi="Calibri" w:eastAsia="Calibri" w:cs="Calibri"/>
                <w:color w:val="000000" w:themeColor="text1"/>
                <w:sz w:val="24"/>
                <w:szCs w:val="24"/>
              </w:rPr>
              <w:t>side</w:t>
            </w:r>
            <w:r w:rsidR="00326AA0">
              <w:rPr>
                <w:rFonts w:ascii="Calibri" w:hAnsi="Calibri" w:eastAsia="Calibri" w:cs="Calibri"/>
                <w:color w:val="000000" w:themeColor="text1"/>
                <w:sz w:val="24"/>
                <w:szCs w:val="24"/>
              </w:rPr>
              <w:t xml:space="preserve"> i </w:t>
            </w:r>
            <w:r w:rsidR="003C530F">
              <w:rPr>
                <w:rFonts w:ascii="Calibri" w:hAnsi="Calibri" w:eastAsia="Calibri" w:cs="Calibri"/>
                <w:color w:val="000000" w:themeColor="text1"/>
                <w:sz w:val="24"/>
                <w:szCs w:val="24"/>
              </w:rPr>
              <w:t>oppsett og formattering i Vedlegg 5 – Referanseskjema</w:t>
            </w:r>
            <w:r w:rsidR="0010550D">
              <w:rPr>
                <w:rFonts w:ascii="Calibri" w:hAnsi="Calibri" w:eastAsia="Calibri" w:cs="Calibri"/>
                <w:color w:val="000000" w:themeColor="text1"/>
                <w:sz w:val="24"/>
                <w:szCs w:val="24"/>
              </w:rPr>
              <w:t>.</w:t>
            </w:r>
          </w:p>
          <w:p w:rsidR="00645D63" w:rsidP="41F50743" w:rsidRDefault="00645D63" w14:paraId="05011E3E" w14:textId="77777777">
            <w:pPr>
              <w:keepNext/>
              <w:keepLines/>
              <w:rPr>
                <w:rFonts w:ascii="Calibri" w:hAnsi="Calibri" w:eastAsia="Calibri" w:cs="Calibri"/>
                <w:color w:val="000000" w:themeColor="text1"/>
                <w:sz w:val="24"/>
                <w:szCs w:val="24"/>
              </w:rPr>
            </w:pPr>
          </w:p>
          <w:p w:rsidR="009465F7" w:rsidP="41F50743" w:rsidRDefault="41F50743" w14:paraId="0EE34804" w14:textId="77777777">
            <w:pPr>
              <w:keepNext/>
              <w:keepLines/>
              <w:rPr>
                <w:rFonts w:ascii="Calibri" w:hAnsi="Calibri" w:eastAsia="Calibri" w:cs="Calibri"/>
                <w:color w:val="000000" w:themeColor="text1"/>
                <w:sz w:val="24"/>
                <w:szCs w:val="24"/>
              </w:rPr>
            </w:pPr>
            <w:r w:rsidRPr="0A570DD4">
              <w:rPr>
                <w:rFonts w:ascii="Calibri" w:hAnsi="Calibri" w:eastAsia="Calibri" w:cs="Calibri"/>
                <w:color w:val="000000" w:themeColor="text1"/>
                <w:sz w:val="24"/>
                <w:szCs w:val="24"/>
              </w:rPr>
              <w:t xml:space="preserve">Konsulenten er selv ansvarlig </w:t>
            </w:r>
            <w:r w:rsidR="006F36F3">
              <w:rPr>
                <w:rFonts w:ascii="Calibri" w:hAnsi="Calibri" w:eastAsia="Calibri" w:cs="Calibri"/>
                <w:color w:val="000000" w:themeColor="text1"/>
                <w:sz w:val="24"/>
                <w:szCs w:val="24"/>
              </w:rPr>
              <w:t xml:space="preserve">for </w:t>
            </w:r>
            <w:r w:rsidRPr="0A570DD4">
              <w:rPr>
                <w:rFonts w:ascii="Calibri" w:hAnsi="Calibri" w:eastAsia="Calibri" w:cs="Calibri"/>
                <w:color w:val="000000" w:themeColor="text1"/>
                <w:sz w:val="24"/>
                <w:szCs w:val="24"/>
              </w:rPr>
              <w:t xml:space="preserve">at beskrivelsen er av en slik art at den dokumenterer at kravet er oppfylt. </w:t>
            </w:r>
          </w:p>
          <w:p w:rsidR="009465F7" w:rsidP="41F50743" w:rsidRDefault="009465F7" w14:paraId="1D7B398A" w14:textId="77777777">
            <w:pPr>
              <w:keepNext/>
              <w:keepLines/>
              <w:rPr>
                <w:rFonts w:ascii="Calibri" w:hAnsi="Calibri" w:eastAsia="Calibri" w:cs="Calibri"/>
                <w:color w:val="000000" w:themeColor="text1"/>
                <w:sz w:val="24"/>
                <w:szCs w:val="24"/>
              </w:rPr>
            </w:pPr>
          </w:p>
          <w:p w:rsidR="41F50743" w:rsidP="41F50743" w:rsidRDefault="41F50743" w14:paraId="42786DC2" w14:textId="3C16B2AA">
            <w:pPr>
              <w:keepNext/>
              <w:keepLines/>
              <w:rPr>
                <w:rFonts w:ascii="Calibri" w:hAnsi="Calibri" w:eastAsia="Calibri" w:cs="Calibri"/>
                <w:color w:val="000000" w:themeColor="text1"/>
                <w:sz w:val="24"/>
                <w:szCs w:val="24"/>
              </w:rPr>
            </w:pPr>
            <w:r w:rsidRPr="0A570DD4">
              <w:rPr>
                <w:rFonts w:ascii="Calibri" w:hAnsi="Calibri" w:eastAsia="Calibri" w:cs="Calibri"/>
                <w:color w:val="000000" w:themeColor="text1"/>
                <w:sz w:val="24"/>
                <w:szCs w:val="24"/>
              </w:rPr>
              <w:t xml:space="preserve">Konsulenten kan dokumentere erfaringen ved å vise til kompetanse til personell han råder over og kan benytte til dette oppdraget, selv om erfaringen er opparbeidet mens personellet har utført tjeneste for en annen </w:t>
            </w:r>
            <w:r w:rsidR="00B47A57">
              <w:rPr>
                <w:rFonts w:ascii="Calibri" w:hAnsi="Calibri" w:eastAsia="Calibri" w:cs="Calibri"/>
                <w:color w:val="000000" w:themeColor="text1"/>
                <w:sz w:val="24"/>
                <w:szCs w:val="24"/>
              </w:rPr>
              <w:t xml:space="preserve">oppdragsgiver. </w:t>
            </w:r>
          </w:p>
          <w:p w:rsidR="41F50743" w:rsidP="41F50743" w:rsidRDefault="41F50743" w14:paraId="4540CBF8" w14:textId="095EE51B">
            <w:pPr>
              <w:keepNext/>
              <w:keepLines/>
              <w:rPr>
                <w:rFonts w:ascii="Calibri" w:hAnsi="Calibri" w:eastAsia="Calibri" w:cs="Calibri"/>
                <w:color w:val="000000" w:themeColor="text1"/>
                <w:sz w:val="24"/>
                <w:szCs w:val="24"/>
              </w:rPr>
            </w:pPr>
          </w:p>
          <w:p w:rsidR="41F50743" w:rsidP="473F9F22" w:rsidRDefault="41F50743" w14:paraId="407FA1B5" w14:textId="161CE15F">
            <w:pPr>
              <w:keepNext/>
              <w:keepLines/>
              <w:rPr>
                <w:rFonts w:ascii="Calibri" w:hAnsi="Calibri" w:eastAsia="Calibri" w:cs="Calibri"/>
                <w:color w:val="000000" w:themeColor="text1"/>
                <w:sz w:val="24"/>
                <w:szCs w:val="24"/>
              </w:rPr>
            </w:pPr>
            <w:r w:rsidRPr="41F50743">
              <w:rPr>
                <w:rFonts w:ascii="Calibri" w:hAnsi="Calibri" w:eastAsia="Calibri" w:cs="Calibri"/>
                <w:color w:val="000000" w:themeColor="text1"/>
                <w:sz w:val="24"/>
                <w:szCs w:val="24"/>
              </w:rPr>
              <w:t>Konsulenten kan støtte seg på andre virksomheter for å oppfylle dette kravet.</w:t>
            </w:r>
          </w:p>
          <w:p w:rsidR="41F50743" w:rsidP="514E0ACD" w:rsidRDefault="41F50743" w14:paraId="5544C7AB" w14:textId="266BC1A0">
            <w:pPr>
              <w:keepNext/>
              <w:keepLines/>
              <w:rPr>
                <w:rFonts w:ascii="Calibri" w:hAnsi="Calibri" w:eastAsia="Calibri" w:cs="Calibri"/>
                <w:color w:val="000000" w:themeColor="text1"/>
                <w:sz w:val="24"/>
                <w:szCs w:val="24"/>
              </w:rPr>
            </w:pPr>
          </w:p>
          <w:p w:rsidR="41F50743" w:rsidP="514E0ACD" w:rsidRDefault="42D8D40D" w14:paraId="20704882" w14:textId="7BC1CB15">
            <w:pPr>
              <w:keepNext/>
              <w:keepLines/>
              <w:rPr>
                <w:rFonts w:asciiTheme="minorHAnsi" w:hAnsiTheme="minorHAnsi" w:eastAsiaTheme="minorEastAsia" w:cstheme="minorBidi"/>
                <w:sz w:val="24"/>
                <w:szCs w:val="24"/>
              </w:rPr>
            </w:pPr>
            <w:r w:rsidRPr="514E0ACD">
              <w:rPr>
                <w:rFonts w:asciiTheme="minorHAnsi" w:hAnsiTheme="minorHAnsi" w:eastAsiaTheme="minorEastAsia" w:cstheme="minorBidi"/>
                <w:color w:val="000000" w:themeColor="text1"/>
                <w:sz w:val="24"/>
                <w:szCs w:val="24"/>
              </w:rPr>
              <w:t>For dette dokumentasjonskravet må Konsulenten bruke malen som er lagt ved i Vedlegg 5 - Referanseskjema.</w:t>
            </w:r>
          </w:p>
          <w:p w:rsidR="41F50743" w:rsidP="41F50743" w:rsidRDefault="41F50743" w14:paraId="471341A5" w14:textId="054E6C42">
            <w:pPr>
              <w:keepNext/>
              <w:keepLines/>
              <w:rPr>
                <w:rFonts w:ascii="Calibri" w:hAnsi="Calibri" w:eastAsia="Calibri" w:cs="Calibri"/>
                <w:color w:val="000000" w:themeColor="text1"/>
                <w:sz w:val="24"/>
                <w:szCs w:val="24"/>
              </w:rPr>
            </w:pPr>
          </w:p>
        </w:tc>
      </w:tr>
    </w:tbl>
    <w:p w:rsidR="12899526" w:rsidRDefault="12899526" w14:paraId="0F5A3864" w14:textId="1DD67FE7"/>
    <w:p w:rsidRPr="006D55B3" w:rsidR="00592C69" w:rsidP="0E4657C1" w:rsidRDefault="00592C69" w14:paraId="0DEEA451" w14:textId="592DA95D">
      <w:pPr>
        <w:keepNext/>
        <w:spacing w:after="60"/>
        <w:ind w:hanging="432"/>
        <w:rPr>
          <w:rFonts w:ascii="Calibri" w:hAnsi="Calibri" w:eastAsia="Calibri" w:cs="Calibri"/>
          <w:b/>
          <w:bCs/>
          <w:color w:val="000000" w:themeColor="text1"/>
          <w:sz w:val="28"/>
          <w:szCs w:val="28"/>
        </w:rPr>
      </w:pPr>
    </w:p>
    <w:p w:rsidRPr="006D55B3" w:rsidR="00592C69" w:rsidP="0081138E" w:rsidRDefault="518AAADF" w14:paraId="0B5953FB" w14:textId="191E6FDD">
      <w:pPr>
        <w:pStyle w:val="Overskrift2"/>
        <w:rPr>
          <w:rFonts w:ascii="Calibri" w:hAnsi="Calibri" w:eastAsia="Calibri" w:cs="Calibri"/>
          <w:i w:val="0"/>
          <w:iCs w:val="0"/>
          <w:color w:val="000000" w:themeColor="text1"/>
        </w:rPr>
      </w:pPr>
      <w:bookmarkStart w:name="_Toc1665074390" w:id="220"/>
      <w:bookmarkStart w:name="_Toc859257592" w:id="221"/>
      <w:bookmarkStart w:name="_Toc440107494" w:id="222"/>
      <w:bookmarkStart w:name="_Toc1269030706" w:id="223"/>
      <w:bookmarkStart w:name="_Toc1218123461" w:id="224"/>
      <w:bookmarkStart w:name="_Toc329939347" w:id="225"/>
      <w:bookmarkStart w:name="_Toc1512812331" w:id="226"/>
      <w:bookmarkStart w:name="_Toc805967193" w:id="227"/>
      <w:bookmarkStart w:name="_Toc954511120" w:id="228"/>
      <w:bookmarkStart w:name="_Toc917444142" w:id="229"/>
      <w:bookmarkStart w:name="_Toc239676786" w:id="230"/>
      <w:r>
        <w:t>Underleverandører</w:t>
      </w:r>
      <w:bookmarkEnd w:id="220"/>
      <w:bookmarkEnd w:id="221"/>
      <w:bookmarkEnd w:id="222"/>
      <w:bookmarkEnd w:id="223"/>
      <w:bookmarkEnd w:id="224"/>
      <w:bookmarkEnd w:id="225"/>
      <w:bookmarkEnd w:id="226"/>
      <w:bookmarkEnd w:id="227"/>
      <w:bookmarkEnd w:id="228"/>
      <w:bookmarkEnd w:id="229"/>
      <w:bookmarkEnd w:id="230"/>
    </w:p>
    <w:p w:rsidRPr="006D55B3" w:rsidR="00592C69" w:rsidP="7F374BA0" w:rsidRDefault="518AAADF" w14:paraId="3243FED2" w14:textId="278C619B">
      <w:pPr>
        <w:rPr>
          <w:rFonts w:asciiTheme="minorHAnsi" w:hAnsiTheme="minorHAnsi" w:eastAsiaTheme="minorEastAsia" w:cstheme="minorBidi"/>
          <w:sz w:val="24"/>
          <w:szCs w:val="24"/>
        </w:rPr>
      </w:pPr>
      <w:r w:rsidRPr="7F374BA0">
        <w:rPr>
          <w:rFonts w:asciiTheme="minorHAnsi" w:hAnsiTheme="minorHAnsi" w:eastAsiaTheme="minorEastAsia" w:cstheme="minorBidi"/>
          <w:color w:val="000000" w:themeColor="text1"/>
          <w:sz w:val="24"/>
          <w:szCs w:val="24"/>
        </w:rPr>
        <w:t>Konsulenten kan for denne kontrakten støtte seg på kapasiteten til andre virksomheter for å oppfylle kravene til</w:t>
      </w:r>
      <w:r w:rsidRPr="7F374BA0" w:rsidR="43C92FD2">
        <w:rPr>
          <w:rFonts w:asciiTheme="minorHAnsi" w:hAnsiTheme="minorHAnsi" w:eastAsiaTheme="minorEastAsia" w:cstheme="minorBidi"/>
          <w:color w:val="000000" w:themeColor="text1"/>
          <w:sz w:val="24"/>
          <w:szCs w:val="24"/>
        </w:rPr>
        <w:t xml:space="preserve"> tekniske og faglige kvalifikasjoner, jf. FOA § 16-5.</w:t>
      </w:r>
    </w:p>
    <w:p w:rsidRPr="006D55B3" w:rsidR="00592C69" w:rsidP="0E4657C1" w:rsidRDefault="00592C69" w14:paraId="6AB027AE" w14:textId="152C1815">
      <w:pPr>
        <w:rPr>
          <w:rFonts w:ascii="Calibri" w:hAnsi="Calibri" w:eastAsia="Calibri" w:cs="Calibri"/>
          <w:color w:val="000000" w:themeColor="text1"/>
          <w:sz w:val="24"/>
          <w:szCs w:val="24"/>
        </w:rPr>
      </w:pPr>
    </w:p>
    <w:p w:rsidRPr="006D55B3" w:rsidR="00592C69" w:rsidP="7F374BA0" w:rsidRDefault="518AAADF" w14:paraId="1E186E2C" w14:textId="625E31D4">
      <w:pPr>
        <w:rPr>
          <w:rFonts w:asciiTheme="minorHAnsi" w:hAnsiTheme="minorHAnsi" w:eastAsiaTheme="minorEastAsia" w:cstheme="minorBidi"/>
          <w:color w:val="000000" w:themeColor="text1"/>
          <w:sz w:val="24"/>
          <w:szCs w:val="24"/>
        </w:rPr>
      </w:pPr>
      <w:r w:rsidRPr="7F374BA0">
        <w:rPr>
          <w:rFonts w:asciiTheme="minorHAnsi" w:hAnsiTheme="minorHAnsi" w:eastAsiaTheme="minorEastAsia" w:cstheme="minorBidi"/>
          <w:color w:val="000000" w:themeColor="text1"/>
          <w:sz w:val="24"/>
          <w:szCs w:val="24"/>
        </w:rPr>
        <w:t xml:space="preserve">Dersom en </w:t>
      </w:r>
      <w:r w:rsidR="008B5493">
        <w:rPr>
          <w:rFonts w:asciiTheme="minorHAnsi" w:hAnsiTheme="minorHAnsi" w:eastAsiaTheme="minorEastAsia" w:cstheme="minorBidi"/>
          <w:color w:val="000000" w:themeColor="text1"/>
          <w:sz w:val="24"/>
          <w:szCs w:val="24"/>
        </w:rPr>
        <w:t>Konsulent</w:t>
      </w:r>
      <w:r w:rsidRPr="7F374BA0">
        <w:rPr>
          <w:rFonts w:asciiTheme="minorHAnsi" w:hAnsiTheme="minorHAnsi" w:eastAsiaTheme="minorEastAsia" w:cstheme="minorBidi"/>
          <w:color w:val="000000" w:themeColor="text1"/>
          <w:sz w:val="24"/>
          <w:szCs w:val="24"/>
        </w:rPr>
        <w:t xml:space="preserve"> støtter seg på kapasiteten til andre virksomheter, skal han dokumentere at han råder over de nødvendige ressursene</w:t>
      </w:r>
      <w:r w:rsidRPr="7F374BA0" w:rsidR="6467A5E8">
        <w:rPr>
          <w:rFonts w:asciiTheme="minorHAnsi" w:hAnsiTheme="minorHAnsi" w:eastAsiaTheme="minorEastAsia" w:cstheme="minorBidi"/>
          <w:color w:val="000000" w:themeColor="text1"/>
          <w:sz w:val="24"/>
          <w:szCs w:val="24"/>
        </w:rPr>
        <w:t>, e, jf. FOA § 16-10,</w:t>
      </w:r>
      <w:r w:rsidRPr="7F374BA0">
        <w:rPr>
          <w:rFonts w:asciiTheme="minorHAnsi" w:hAnsiTheme="minorHAnsi" w:eastAsiaTheme="minorEastAsia" w:cstheme="minorBidi"/>
          <w:color w:val="000000" w:themeColor="text1"/>
          <w:sz w:val="24"/>
          <w:szCs w:val="24"/>
        </w:rPr>
        <w:t xml:space="preserve"> ved å levere en forpliktelseserklæring</w:t>
      </w:r>
      <w:r w:rsidR="004C4C1C">
        <w:rPr>
          <w:rFonts w:asciiTheme="minorHAnsi" w:hAnsiTheme="minorHAnsi" w:eastAsiaTheme="minorEastAsia" w:cstheme="minorBidi"/>
          <w:color w:val="000000" w:themeColor="text1"/>
          <w:sz w:val="24"/>
          <w:szCs w:val="24"/>
        </w:rPr>
        <w:t xml:space="preserve">, jf. Vedlegg 4. </w:t>
      </w:r>
    </w:p>
    <w:p w:rsidRPr="006D55B3" w:rsidR="00592C69" w:rsidP="0E4657C1" w:rsidRDefault="00592C69" w14:paraId="4062DE4F" w14:textId="69F7011F">
      <w:pPr>
        <w:rPr>
          <w:rFonts w:ascii="Calibri" w:hAnsi="Calibri" w:eastAsia="Calibri" w:cs="Calibri"/>
          <w:color w:val="000000" w:themeColor="text1"/>
          <w:sz w:val="24"/>
          <w:szCs w:val="24"/>
        </w:rPr>
      </w:pPr>
    </w:p>
    <w:p w:rsidRPr="006D55B3" w:rsidR="00592C69" w:rsidP="0A570DD4" w:rsidRDefault="518AAADF" w14:paraId="603FB672" w14:textId="26937C93">
      <w:r w:rsidRPr="0A570DD4">
        <w:rPr>
          <w:rFonts w:ascii="Calibri" w:hAnsi="Calibri" w:eastAsia="Calibri" w:cs="Calibri"/>
          <w:color w:val="000000" w:themeColor="text1"/>
          <w:sz w:val="24"/>
          <w:szCs w:val="24"/>
        </w:rPr>
        <w:t xml:space="preserve">Det skal i tillegg leveres egne ESPD-skjemaer for aktuelle underleverandører.  </w:t>
      </w:r>
    </w:p>
    <w:p w:rsidR="2C12373B" w:rsidP="2C12373B" w:rsidRDefault="2C12373B" w14:paraId="7B959012" w14:textId="4B049D64">
      <w:pPr>
        <w:rPr>
          <w:rFonts w:ascii="Calibri" w:hAnsi="Calibri" w:eastAsia="Calibri" w:cs="Calibri"/>
          <w:color w:val="000000" w:themeColor="text1"/>
          <w:sz w:val="24"/>
          <w:szCs w:val="24"/>
        </w:rPr>
      </w:pPr>
    </w:p>
    <w:p w:rsidR="2C12373B" w:rsidP="2C12373B" w:rsidRDefault="2C12373B" w14:paraId="185FEC91" w14:textId="172E0A15">
      <w:pPr>
        <w:rPr>
          <w:rFonts w:ascii="Calibri" w:hAnsi="Calibri" w:eastAsia="Calibri" w:cs="Calibri"/>
          <w:color w:val="000000" w:themeColor="text1"/>
          <w:sz w:val="24"/>
          <w:szCs w:val="24"/>
        </w:rPr>
      </w:pPr>
    </w:p>
    <w:p w:rsidR="0069745E" w:rsidP="2C12373B" w:rsidRDefault="0069745E" w14:paraId="7F3D251D" w14:textId="77777777">
      <w:pPr>
        <w:rPr>
          <w:rFonts w:ascii="Calibri" w:hAnsi="Calibri" w:eastAsia="Calibri" w:cs="Calibri"/>
          <w:color w:val="000000" w:themeColor="text1"/>
          <w:sz w:val="24"/>
          <w:szCs w:val="24"/>
        </w:rPr>
      </w:pPr>
    </w:p>
    <w:p w:rsidR="0069745E" w:rsidP="2C12373B" w:rsidRDefault="0069745E" w14:paraId="276C4558" w14:textId="77777777">
      <w:pPr>
        <w:rPr>
          <w:rFonts w:ascii="Calibri" w:hAnsi="Calibri" w:eastAsia="Calibri" w:cs="Calibri"/>
          <w:color w:val="000000" w:themeColor="text1"/>
          <w:sz w:val="24"/>
          <w:szCs w:val="24"/>
        </w:rPr>
      </w:pPr>
    </w:p>
    <w:p w:rsidR="0069745E" w:rsidP="2C12373B" w:rsidRDefault="0069745E" w14:paraId="2B4F9263" w14:textId="77777777">
      <w:pPr>
        <w:rPr>
          <w:rFonts w:ascii="Calibri" w:hAnsi="Calibri" w:eastAsia="Calibri" w:cs="Calibri"/>
          <w:color w:val="000000" w:themeColor="text1"/>
          <w:sz w:val="24"/>
          <w:szCs w:val="24"/>
        </w:rPr>
      </w:pPr>
    </w:p>
    <w:p w:rsidR="7F374BA0" w:rsidP="7F374BA0" w:rsidRDefault="7F374BA0" w14:paraId="38810395" w14:textId="25D1E164">
      <w:pPr>
        <w:rPr>
          <w:rFonts w:asciiTheme="minorHAnsi" w:hAnsiTheme="minorHAnsi" w:cstheme="minorBidi"/>
          <w:i/>
          <w:iCs/>
          <w:highlight w:val="lightGray"/>
        </w:rPr>
      </w:pPr>
    </w:p>
    <w:p w:rsidR="00CF3C88" w:rsidP="0AF92251" w:rsidRDefault="00CF3C88" w14:paraId="3646CEE6" w14:textId="77777777">
      <w:pPr>
        <w:rPr>
          <w:rFonts w:ascii="Calibri" w:hAnsi="Calibri" w:cs="Arial" w:asciiTheme="minorAscii" w:hAnsiTheme="minorAscii" w:cstheme="minorBidi"/>
          <w:i w:val="1"/>
          <w:iCs w:val="1"/>
          <w:highlight w:val="lightGray"/>
        </w:rPr>
      </w:pPr>
    </w:p>
    <w:p w:rsidR="0AF92251" w:rsidP="0AF92251" w:rsidRDefault="0AF92251" w14:paraId="69DA2139" w14:textId="1A978980">
      <w:pPr>
        <w:rPr>
          <w:rFonts w:ascii="Calibri" w:hAnsi="Calibri" w:cs="Arial" w:asciiTheme="minorAscii" w:hAnsiTheme="minorAscii" w:cstheme="minorBidi"/>
          <w:i w:val="1"/>
          <w:iCs w:val="1"/>
          <w:highlight w:val="lightGray"/>
        </w:rPr>
      </w:pPr>
    </w:p>
    <w:p w:rsidR="0AF92251" w:rsidP="0AF92251" w:rsidRDefault="0AF92251" w14:paraId="61983CB9" w14:textId="7B824FF0">
      <w:pPr>
        <w:rPr>
          <w:rFonts w:ascii="Calibri" w:hAnsi="Calibri" w:cs="Arial" w:asciiTheme="minorAscii" w:hAnsiTheme="minorAscii" w:cstheme="minorBidi"/>
          <w:i w:val="1"/>
          <w:iCs w:val="1"/>
          <w:highlight w:val="lightGray"/>
        </w:rPr>
      </w:pPr>
    </w:p>
    <w:p w:rsidR="0AF92251" w:rsidP="0AF92251" w:rsidRDefault="0AF92251" w14:paraId="045E9653" w14:textId="0FFA9B22">
      <w:pPr>
        <w:rPr>
          <w:rFonts w:ascii="Calibri" w:hAnsi="Calibri" w:cs="Arial" w:asciiTheme="minorAscii" w:hAnsiTheme="minorAscii" w:cstheme="minorBidi"/>
          <w:i w:val="1"/>
          <w:iCs w:val="1"/>
          <w:highlight w:val="lightGray"/>
        </w:rPr>
      </w:pPr>
    </w:p>
    <w:p w:rsidR="0AF92251" w:rsidP="0AF92251" w:rsidRDefault="0AF92251" w14:paraId="6BE9B8F2" w14:textId="6A0EE7C7">
      <w:pPr>
        <w:rPr>
          <w:rFonts w:ascii="Calibri" w:hAnsi="Calibri" w:cs="Arial" w:asciiTheme="minorAscii" w:hAnsiTheme="minorAscii" w:cstheme="minorBidi"/>
          <w:i w:val="1"/>
          <w:iCs w:val="1"/>
          <w:highlight w:val="lightGray"/>
        </w:rPr>
      </w:pPr>
    </w:p>
    <w:p w:rsidR="00CF3C88" w:rsidP="7F374BA0" w:rsidRDefault="00CF3C88" w14:paraId="14373F70" w14:textId="77777777">
      <w:pPr>
        <w:rPr>
          <w:rFonts w:asciiTheme="minorHAnsi" w:hAnsiTheme="minorHAnsi" w:cstheme="minorBidi"/>
          <w:i/>
          <w:iCs/>
          <w:highlight w:val="lightGray"/>
        </w:rPr>
      </w:pPr>
    </w:p>
    <w:p w:rsidRPr="006D55B3" w:rsidR="00D84CE7" w:rsidP="0081138E" w:rsidRDefault="7340DF1C" w14:paraId="76EEBDE3" w14:textId="77777777">
      <w:pPr>
        <w:pStyle w:val="Overskrift1"/>
        <w:rPr>
          <w:rFonts w:asciiTheme="minorHAnsi" w:hAnsiTheme="minorHAnsi" w:cstheme="minorBidi"/>
        </w:rPr>
      </w:pPr>
      <w:bookmarkStart w:name="_Toc1946814821" w:id="231"/>
      <w:bookmarkStart w:name="_Toc1788444243" w:id="232"/>
      <w:bookmarkStart w:name="_Toc1910949675" w:id="233"/>
      <w:bookmarkStart w:name="_Toc130257831" w:id="234"/>
      <w:bookmarkStart w:name="_Toc109389889" w:id="235"/>
      <w:bookmarkStart w:name="_Toc1843225691" w:id="236"/>
      <w:bookmarkStart w:name="_Toc1765323943" w:id="237"/>
      <w:bookmarkStart w:name="_Toc1924011742" w:id="238"/>
      <w:bookmarkStart w:name="_Toc1895555433" w:id="239"/>
      <w:bookmarkStart w:name="_Toc239676787" w:id="240"/>
      <w:r w:rsidRPr="0A570DD4">
        <w:rPr>
          <w:rFonts w:asciiTheme="minorHAnsi" w:hAnsiTheme="minorHAnsi" w:cstheme="minorBidi"/>
        </w:rPr>
        <w:lastRenderedPageBreak/>
        <w:t>TILDELINGSKRITERIER</w:t>
      </w:r>
      <w:bookmarkEnd w:id="231"/>
      <w:bookmarkEnd w:id="232"/>
      <w:bookmarkEnd w:id="233"/>
      <w:bookmarkEnd w:id="234"/>
      <w:bookmarkEnd w:id="235"/>
      <w:bookmarkEnd w:id="236"/>
      <w:bookmarkEnd w:id="237"/>
      <w:bookmarkEnd w:id="238"/>
      <w:bookmarkEnd w:id="239"/>
      <w:bookmarkEnd w:id="240"/>
    </w:p>
    <w:p w:rsidR="00A00EE2" w:rsidP="0A570DD4" w:rsidRDefault="00A00EE2" w14:paraId="44B4F1CB" w14:textId="66917C4E">
      <w:pPr>
        <w:rPr>
          <w:rFonts w:ascii="Calibri" w:hAnsi="Calibri" w:eastAsia="Calibri" w:cs="Calibri"/>
          <w:color w:val="000000" w:themeColor="text1"/>
          <w:sz w:val="24"/>
          <w:szCs w:val="24"/>
        </w:rPr>
      </w:pPr>
      <w:r w:rsidRPr="00A00EE2">
        <w:rPr>
          <w:rFonts w:ascii="Calibri" w:hAnsi="Calibri" w:eastAsia="Calibri" w:cs="Calibri"/>
          <w:color w:val="000000" w:themeColor="text1"/>
          <w:sz w:val="24"/>
          <w:szCs w:val="24"/>
        </w:rPr>
        <w:t>Tildelingen skjer på basis av hvilket tilbud som har det beste forholdet mellom pris og kvalitet, basert på følgende kriterier:</w:t>
      </w:r>
    </w:p>
    <w:p w:rsidR="12899526" w:rsidP="0A570DD4" w:rsidRDefault="12899526" w14:paraId="569BB4E2" w14:textId="3A87C812">
      <w:pPr>
        <w:rPr>
          <w:rFonts w:ascii="Calibri" w:hAnsi="Calibri" w:eastAsia="Calibri" w:cs="Calibri"/>
          <w:color w:val="000000" w:themeColor="text1"/>
          <w:sz w:val="24"/>
          <w:szCs w:val="24"/>
        </w:rPr>
      </w:pPr>
    </w:p>
    <w:tbl>
      <w:tblPr>
        <w:tblW w:w="0" w:type="auto"/>
        <w:tblInd w:w="105" w:type="dxa"/>
        <w:tblBorders>
          <w:top w:val="single" w:color="auto" w:sz="6" w:space="0"/>
          <w:left w:val="single" w:color="auto" w:sz="6" w:space="0"/>
          <w:bottom w:val="single" w:color="auto" w:sz="6" w:space="0"/>
          <w:right w:val="single" w:color="auto" w:sz="6" w:space="0"/>
        </w:tblBorders>
        <w:tblLook w:val="01E0" w:firstRow="1" w:lastRow="1" w:firstColumn="1" w:lastColumn="1" w:noHBand="0" w:noVBand="0"/>
      </w:tblPr>
      <w:tblGrid>
        <w:gridCol w:w="2154"/>
        <w:gridCol w:w="663"/>
        <w:gridCol w:w="6140"/>
      </w:tblGrid>
      <w:tr w:rsidR="0A570DD4" w:rsidTr="0AF92251" w14:paraId="07A4FD00" w14:textId="77777777">
        <w:trPr>
          <w:trHeight w:val="285"/>
        </w:trPr>
        <w:tc>
          <w:tcPr>
            <w:tcW w:w="2154" w:type="dxa"/>
            <w:tcBorders>
              <w:top w:val="single" w:color="auto" w:sz="4" w:space="0"/>
              <w:left w:val="single" w:color="auto" w:sz="4" w:space="0"/>
              <w:bottom w:val="single" w:color="auto" w:sz="4" w:space="0"/>
              <w:right w:val="single" w:color="auto" w:sz="4" w:space="0"/>
            </w:tcBorders>
            <w:shd w:val="clear" w:color="auto" w:fill="E6E6E6"/>
            <w:tcMar>
              <w:left w:w="105" w:type="dxa"/>
              <w:right w:w="105" w:type="dxa"/>
            </w:tcMar>
          </w:tcPr>
          <w:p w:rsidR="0A570DD4" w:rsidP="0A570DD4" w:rsidRDefault="0A570DD4" w14:paraId="5D812911" w14:textId="35567AA6">
            <w:pPr>
              <w:rPr>
                <w:rFonts w:ascii="Calibri" w:hAnsi="Calibri" w:eastAsia="Calibri" w:cs="Calibri"/>
                <w:sz w:val="24"/>
                <w:szCs w:val="24"/>
              </w:rPr>
            </w:pPr>
            <w:r w:rsidRPr="0A570DD4">
              <w:rPr>
                <w:rFonts w:ascii="Calibri" w:hAnsi="Calibri" w:eastAsia="Calibri" w:cs="Calibri"/>
                <w:sz w:val="24"/>
                <w:szCs w:val="24"/>
              </w:rPr>
              <w:t>Tildelingskriterier</w:t>
            </w:r>
          </w:p>
        </w:tc>
        <w:tc>
          <w:tcPr>
            <w:tcW w:w="663" w:type="dxa"/>
            <w:tcBorders>
              <w:top w:val="single" w:color="auto" w:sz="4" w:space="0"/>
              <w:left w:val="single" w:color="auto" w:sz="4" w:space="0"/>
              <w:bottom w:val="single" w:color="auto" w:sz="4" w:space="0"/>
              <w:right w:val="single" w:color="auto" w:sz="4" w:space="0"/>
            </w:tcBorders>
            <w:shd w:val="clear" w:color="auto" w:fill="E6E6E6"/>
            <w:tcMar>
              <w:left w:w="105" w:type="dxa"/>
              <w:right w:w="105" w:type="dxa"/>
            </w:tcMar>
          </w:tcPr>
          <w:p w:rsidR="0A570DD4" w:rsidP="0A570DD4" w:rsidRDefault="0A570DD4" w14:paraId="4454EFBD" w14:textId="5DDC4561">
            <w:pPr>
              <w:rPr>
                <w:rFonts w:ascii="Calibri" w:hAnsi="Calibri" w:eastAsia="Calibri" w:cs="Calibri"/>
                <w:sz w:val="24"/>
                <w:szCs w:val="24"/>
              </w:rPr>
            </w:pPr>
            <w:r w:rsidRPr="0A570DD4">
              <w:rPr>
                <w:rFonts w:ascii="Calibri" w:hAnsi="Calibri" w:eastAsia="Calibri" w:cs="Calibri"/>
                <w:sz w:val="24"/>
                <w:szCs w:val="24"/>
              </w:rPr>
              <w:t>Vekt</w:t>
            </w:r>
          </w:p>
        </w:tc>
        <w:tc>
          <w:tcPr>
            <w:tcW w:w="6140" w:type="dxa"/>
            <w:tcBorders>
              <w:top w:val="single" w:color="auto" w:sz="4" w:space="0"/>
              <w:left w:val="single" w:color="auto" w:sz="4" w:space="0"/>
              <w:bottom w:val="single" w:color="auto" w:sz="4" w:space="0"/>
              <w:right w:val="single" w:color="auto" w:sz="4" w:space="0"/>
            </w:tcBorders>
            <w:shd w:val="clear" w:color="auto" w:fill="E6E6E6"/>
            <w:tcMar>
              <w:left w:w="105" w:type="dxa"/>
              <w:right w:w="105" w:type="dxa"/>
            </w:tcMar>
          </w:tcPr>
          <w:p w:rsidR="0A570DD4" w:rsidP="0A570DD4" w:rsidRDefault="0A570DD4" w14:paraId="48A90205" w14:textId="41BCFF5C">
            <w:pPr>
              <w:rPr>
                <w:rFonts w:ascii="Calibri" w:hAnsi="Calibri" w:eastAsia="Calibri" w:cs="Calibri"/>
                <w:sz w:val="24"/>
                <w:szCs w:val="24"/>
              </w:rPr>
            </w:pPr>
            <w:r w:rsidRPr="0A570DD4">
              <w:rPr>
                <w:rFonts w:ascii="Calibri" w:hAnsi="Calibri" w:eastAsia="Calibri" w:cs="Calibri"/>
                <w:sz w:val="24"/>
                <w:szCs w:val="24"/>
              </w:rPr>
              <w:t>Dokumentasjonskrav</w:t>
            </w:r>
          </w:p>
        </w:tc>
      </w:tr>
      <w:tr w:rsidR="0A570DD4" w:rsidTr="0AF92251" w14:paraId="34514E6B" w14:textId="77777777">
        <w:trPr>
          <w:trHeight w:val="285"/>
        </w:trPr>
        <w:tc>
          <w:tcPr>
            <w:tcW w:w="2154" w:type="dxa"/>
            <w:tcBorders>
              <w:top w:val="single" w:color="auto" w:sz="4" w:space="0"/>
              <w:left w:val="single" w:color="auto" w:sz="4" w:space="0"/>
              <w:bottom w:val="single" w:color="auto" w:sz="4" w:space="0"/>
              <w:right w:val="single" w:color="auto" w:sz="4" w:space="0"/>
            </w:tcBorders>
            <w:tcMar>
              <w:left w:w="105" w:type="dxa"/>
              <w:right w:w="105" w:type="dxa"/>
            </w:tcMar>
          </w:tcPr>
          <w:p w:rsidR="0A570DD4" w:rsidP="0A570DD4" w:rsidRDefault="0A570DD4" w14:paraId="0B9579E9" w14:textId="59BA8EA9">
            <w:pPr>
              <w:rPr>
                <w:rFonts w:ascii="Calibri" w:hAnsi="Calibri" w:eastAsia="Calibri" w:cs="Calibri"/>
                <w:sz w:val="24"/>
                <w:szCs w:val="24"/>
              </w:rPr>
            </w:pPr>
            <w:r w:rsidRPr="0A570DD4">
              <w:rPr>
                <w:rFonts w:ascii="Calibri" w:hAnsi="Calibri" w:eastAsia="Calibri" w:cs="Calibri"/>
                <w:sz w:val="24"/>
                <w:szCs w:val="24"/>
              </w:rPr>
              <w:t>Oppdragsforståelse</w:t>
            </w:r>
          </w:p>
          <w:p w:rsidR="0A570DD4" w:rsidP="0A570DD4" w:rsidRDefault="0A570DD4" w14:paraId="42801B2D" w14:textId="299818ED">
            <w:pPr>
              <w:rPr>
                <w:rFonts w:ascii="Calibri" w:hAnsi="Calibri" w:eastAsia="Calibri" w:cs="Calibri"/>
                <w:sz w:val="24"/>
                <w:szCs w:val="24"/>
              </w:rPr>
            </w:pPr>
          </w:p>
        </w:tc>
        <w:tc>
          <w:tcPr>
            <w:tcW w:w="663" w:type="dxa"/>
            <w:tcBorders>
              <w:top w:val="single" w:color="auto" w:sz="4" w:space="0"/>
              <w:left w:val="single" w:color="auto" w:sz="4" w:space="0"/>
              <w:bottom w:val="single" w:color="auto" w:sz="4" w:space="0"/>
              <w:right w:val="single" w:color="auto" w:sz="4" w:space="0"/>
            </w:tcBorders>
            <w:tcMar>
              <w:left w:w="105" w:type="dxa"/>
              <w:right w:w="105" w:type="dxa"/>
            </w:tcMar>
          </w:tcPr>
          <w:p w:rsidR="0A570DD4" w:rsidP="0A570DD4" w:rsidRDefault="0A570DD4" w14:paraId="34642105" w14:textId="70C9B830">
            <w:pPr>
              <w:rPr>
                <w:rFonts w:ascii="Calibri" w:hAnsi="Calibri" w:eastAsia="Calibri" w:cs="Calibri"/>
                <w:sz w:val="24"/>
                <w:szCs w:val="24"/>
              </w:rPr>
            </w:pPr>
            <w:r w:rsidRPr="0A570DD4">
              <w:rPr>
                <w:rFonts w:ascii="Calibri" w:hAnsi="Calibri" w:eastAsia="Calibri" w:cs="Calibri"/>
                <w:sz w:val="24"/>
                <w:szCs w:val="24"/>
              </w:rPr>
              <w:t>25 %</w:t>
            </w:r>
          </w:p>
        </w:tc>
        <w:tc>
          <w:tcPr>
            <w:tcW w:w="6140" w:type="dxa"/>
            <w:tcBorders>
              <w:top w:val="single" w:color="auto" w:sz="4" w:space="0"/>
              <w:left w:val="single" w:color="auto" w:sz="4" w:space="0"/>
              <w:bottom w:val="single" w:color="auto" w:sz="4" w:space="0"/>
              <w:right w:val="single" w:color="auto" w:sz="4" w:space="0"/>
            </w:tcBorders>
            <w:tcMar>
              <w:left w:w="105" w:type="dxa"/>
              <w:right w:w="105" w:type="dxa"/>
            </w:tcMar>
          </w:tcPr>
          <w:p w:rsidR="0A570DD4" w:rsidP="0A570DD4" w:rsidRDefault="0056458E" w14:paraId="7653E74F" w14:textId="18076B20">
            <w:pPr>
              <w:rPr>
                <w:rFonts w:ascii="Calibri" w:hAnsi="Calibri" w:eastAsia="Calibri" w:cs="Calibri"/>
                <w:sz w:val="24"/>
                <w:szCs w:val="24"/>
              </w:rPr>
            </w:pPr>
            <w:r>
              <w:rPr>
                <w:rFonts w:ascii="Calibri" w:hAnsi="Calibri" w:eastAsia="Calibri" w:cs="Calibri"/>
                <w:sz w:val="24"/>
                <w:szCs w:val="24"/>
              </w:rPr>
              <w:t>Konsulenten</w:t>
            </w:r>
            <w:r w:rsidRPr="0A570DD4" w:rsidR="0A570DD4">
              <w:rPr>
                <w:rFonts w:ascii="Calibri" w:hAnsi="Calibri" w:eastAsia="Calibri" w:cs="Calibri"/>
                <w:sz w:val="24"/>
                <w:szCs w:val="24"/>
              </w:rPr>
              <w:t xml:space="preserve"> skal redegjøre for relevante utviklingstrekk, trender og drivere innenfor organisasjonsutvikling som anses å være særlig relevante for </w:t>
            </w:r>
            <w:r>
              <w:rPr>
                <w:rFonts w:ascii="Calibri" w:hAnsi="Calibri" w:eastAsia="Calibri" w:cs="Calibri"/>
                <w:sz w:val="24"/>
                <w:szCs w:val="24"/>
              </w:rPr>
              <w:t>Kundens</w:t>
            </w:r>
            <w:r w:rsidRPr="0A570DD4" w:rsidR="0A570DD4">
              <w:rPr>
                <w:rFonts w:ascii="Calibri" w:hAnsi="Calibri" w:eastAsia="Calibri" w:cs="Calibri"/>
                <w:sz w:val="24"/>
                <w:szCs w:val="24"/>
              </w:rPr>
              <w:t xml:space="preserve"> behov, slik disse fremgår av behovsbeskrivelsen og øvrig tilgjengelig offentlig informasjon.</w:t>
            </w:r>
          </w:p>
          <w:p w:rsidR="0A570DD4" w:rsidP="0A570DD4" w:rsidRDefault="0A570DD4" w14:paraId="39A21C62" w14:textId="21B50F42">
            <w:pPr>
              <w:rPr>
                <w:rFonts w:ascii="Calibri" w:hAnsi="Calibri" w:eastAsia="Calibri" w:cs="Calibri"/>
                <w:sz w:val="24"/>
                <w:szCs w:val="24"/>
              </w:rPr>
            </w:pPr>
          </w:p>
          <w:p w:rsidR="5BC4EAA7" w:rsidP="0A570DD4" w:rsidRDefault="5BC4EAA7" w14:paraId="1B640E61" w14:textId="5A80A7E6">
            <w:pPr>
              <w:rPr>
                <w:rFonts w:ascii="Calibri" w:hAnsi="Calibri" w:eastAsia="Calibri" w:cs="Calibri"/>
                <w:sz w:val="24"/>
                <w:szCs w:val="24"/>
              </w:rPr>
            </w:pPr>
            <w:r w:rsidRPr="0A570DD4">
              <w:rPr>
                <w:rFonts w:ascii="Calibri" w:hAnsi="Calibri" w:eastAsia="Calibri" w:cs="Calibri"/>
                <w:sz w:val="24"/>
                <w:szCs w:val="24"/>
              </w:rPr>
              <w:t xml:space="preserve">Beskrivelsen skal være på </w:t>
            </w:r>
            <w:r w:rsidRPr="0A570DD4" w:rsidR="0A570DD4">
              <w:rPr>
                <w:rFonts w:ascii="Calibri" w:hAnsi="Calibri" w:eastAsia="Calibri" w:cs="Calibri"/>
                <w:sz w:val="24"/>
                <w:szCs w:val="24"/>
              </w:rPr>
              <w:t>1-3 sider</w:t>
            </w:r>
            <w:r w:rsidRPr="0A570DD4" w:rsidR="4FFDC4A0">
              <w:rPr>
                <w:rFonts w:ascii="Calibri" w:hAnsi="Calibri" w:eastAsia="Calibri" w:cs="Calibri"/>
                <w:sz w:val="24"/>
                <w:szCs w:val="24"/>
              </w:rPr>
              <w:t xml:space="preserve"> </w:t>
            </w:r>
            <w:r w:rsidRPr="0A570DD4" w:rsidR="7F33ACBA">
              <w:rPr>
                <w:rFonts w:ascii="Calibri" w:hAnsi="Calibri" w:eastAsia="Calibri" w:cs="Calibri"/>
                <w:sz w:val="24"/>
                <w:szCs w:val="24"/>
              </w:rPr>
              <w:t xml:space="preserve">og legges inn i punkt 1 (“Oppdragsforståelse”) i bilag 2 </w:t>
            </w:r>
            <w:r w:rsidRPr="0A570DD4" w:rsidR="45AF5F32">
              <w:rPr>
                <w:rFonts w:ascii="Calibri" w:hAnsi="Calibri" w:eastAsia="Calibri" w:cs="Calibri"/>
                <w:sz w:val="24"/>
                <w:szCs w:val="24"/>
              </w:rPr>
              <w:t xml:space="preserve">til kontrakten. </w:t>
            </w:r>
          </w:p>
        </w:tc>
      </w:tr>
      <w:tr w:rsidR="0A570DD4" w:rsidTr="0AF92251" w14:paraId="2C78E0A2" w14:textId="77777777">
        <w:trPr>
          <w:trHeight w:val="285"/>
        </w:trPr>
        <w:tc>
          <w:tcPr>
            <w:tcW w:w="2154" w:type="dxa"/>
            <w:tcBorders>
              <w:top w:val="single" w:color="auto" w:sz="4" w:space="0"/>
              <w:left w:val="single" w:color="auto" w:sz="4" w:space="0"/>
              <w:bottom w:val="single" w:color="auto" w:sz="4" w:space="0"/>
              <w:right w:val="single" w:color="auto" w:sz="4" w:space="0"/>
            </w:tcBorders>
            <w:tcMar>
              <w:left w:w="105" w:type="dxa"/>
              <w:right w:w="105" w:type="dxa"/>
            </w:tcMar>
          </w:tcPr>
          <w:p w:rsidR="0A570DD4" w:rsidP="0A570DD4" w:rsidRDefault="0A570DD4" w14:paraId="72E0D14A" w14:textId="58437D88">
            <w:pPr>
              <w:rPr>
                <w:rFonts w:ascii="Calibri" w:hAnsi="Calibri" w:eastAsia="Calibri" w:cs="Calibri"/>
                <w:sz w:val="24"/>
                <w:szCs w:val="24"/>
              </w:rPr>
            </w:pPr>
            <w:r w:rsidRPr="0A570DD4">
              <w:rPr>
                <w:rFonts w:ascii="Calibri" w:hAnsi="Calibri" w:eastAsia="Calibri" w:cs="Calibri"/>
                <w:sz w:val="24"/>
                <w:szCs w:val="24"/>
              </w:rPr>
              <w:t xml:space="preserve">Kompetanse </w:t>
            </w:r>
          </w:p>
          <w:p w:rsidR="0A570DD4" w:rsidP="0A570DD4" w:rsidRDefault="0A570DD4" w14:paraId="42E1BF9D" w14:textId="310C0A1A">
            <w:pPr>
              <w:rPr>
                <w:rFonts w:ascii="Calibri" w:hAnsi="Calibri" w:eastAsia="Calibri" w:cs="Calibri"/>
                <w:sz w:val="24"/>
                <w:szCs w:val="24"/>
              </w:rPr>
            </w:pPr>
          </w:p>
        </w:tc>
        <w:tc>
          <w:tcPr>
            <w:tcW w:w="663" w:type="dxa"/>
            <w:tcBorders>
              <w:top w:val="single" w:color="auto" w:sz="4" w:space="0"/>
              <w:left w:val="single" w:color="auto" w:sz="4" w:space="0"/>
              <w:bottom w:val="single" w:color="auto" w:sz="4" w:space="0"/>
              <w:right w:val="single" w:color="auto" w:sz="4" w:space="0"/>
            </w:tcBorders>
            <w:tcMar>
              <w:left w:w="105" w:type="dxa"/>
              <w:right w:w="105" w:type="dxa"/>
            </w:tcMar>
          </w:tcPr>
          <w:p w:rsidR="0A570DD4" w:rsidP="0A570DD4" w:rsidRDefault="0A570DD4" w14:paraId="42CE9946" w14:textId="56499A99">
            <w:pPr>
              <w:rPr>
                <w:rFonts w:ascii="Calibri" w:hAnsi="Calibri" w:eastAsia="Calibri" w:cs="Calibri"/>
                <w:sz w:val="24"/>
                <w:szCs w:val="24"/>
              </w:rPr>
            </w:pPr>
            <w:r w:rsidRPr="0A570DD4">
              <w:rPr>
                <w:rFonts w:ascii="Calibri" w:hAnsi="Calibri" w:eastAsia="Calibri" w:cs="Calibri"/>
                <w:sz w:val="24"/>
                <w:szCs w:val="24"/>
              </w:rPr>
              <w:t>25 %</w:t>
            </w:r>
          </w:p>
        </w:tc>
        <w:tc>
          <w:tcPr>
            <w:tcW w:w="6140" w:type="dxa"/>
            <w:tcBorders>
              <w:top w:val="single" w:color="auto" w:sz="4" w:space="0"/>
              <w:left w:val="single" w:color="auto" w:sz="4" w:space="0"/>
              <w:bottom w:val="single" w:color="auto" w:sz="4" w:space="0"/>
              <w:right w:val="single" w:color="auto" w:sz="4" w:space="0"/>
            </w:tcBorders>
            <w:tcMar>
              <w:left w:w="105" w:type="dxa"/>
              <w:right w:w="105" w:type="dxa"/>
            </w:tcMar>
          </w:tcPr>
          <w:p w:rsidR="0A570DD4" w:rsidP="0A570DD4" w:rsidRDefault="00D84380" w14:paraId="72C5E7CD" w14:textId="0F4149B2">
            <w:pPr>
              <w:rPr>
                <w:rFonts w:ascii="Calibri" w:hAnsi="Calibri" w:eastAsia="Calibri" w:cs="Calibri"/>
                <w:sz w:val="24"/>
                <w:szCs w:val="24"/>
              </w:rPr>
            </w:pPr>
            <w:r w:rsidRPr="0AF92251" w:rsidR="5BD33615">
              <w:rPr>
                <w:rFonts w:ascii="Calibri" w:hAnsi="Calibri" w:eastAsia="Calibri" w:cs="Calibri"/>
                <w:sz w:val="24"/>
                <w:szCs w:val="24"/>
              </w:rPr>
              <w:t>Et utvalg representative </w:t>
            </w:r>
            <w:r w:rsidRPr="0AF92251" w:rsidR="5BD33615">
              <w:rPr>
                <w:rFonts w:ascii="Calibri" w:hAnsi="Calibri" w:eastAsia="Calibri" w:cs="Calibri"/>
                <w:sz w:val="24"/>
                <w:szCs w:val="24"/>
              </w:rPr>
              <w:t>CVer</w:t>
            </w:r>
            <w:r w:rsidRPr="0AF92251" w:rsidR="5BD33615">
              <w:rPr>
                <w:rFonts w:ascii="Calibri" w:hAnsi="Calibri" w:eastAsia="Calibri" w:cs="Calibri"/>
                <w:sz w:val="24"/>
                <w:szCs w:val="24"/>
              </w:rPr>
              <w:t xml:space="preserve"> per konsulentnivå som til sammen dekker hovedområdene </w:t>
            </w:r>
            <w:r w:rsidRPr="0AF92251" w:rsidR="6B478D15">
              <w:rPr>
                <w:rFonts w:ascii="Calibri" w:hAnsi="Calibri" w:eastAsia="Calibri" w:cs="Calibri"/>
                <w:sz w:val="24"/>
                <w:szCs w:val="24"/>
              </w:rPr>
              <w:t xml:space="preserve">med referanser fra offentlig sektor </w:t>
            </w:r>
            <w:r w:rsidRPr="0AF92251" w:rsidR="5BD33615">
              <w:rPr>
                <w:rFonts w:ascii="Calibri" w:hAnsi="Calibri" w:eastAsia="Calibri" w:cs="Calibri"/>
                <w:sz w:val="24"/>
                <w:szCs w:val="24"/>
              </w:rPr>
              <w:t xml:space="preserve">(totalt </w:t>
            </w:r>
            <w:r w:rsidRPr="0AF92251" w:rsidR="4BB6692E">
              <w:rPr>
                <w:rFonts w:ascii="Calibri" w:hAnsi="Calibri" w:eastAsia="Calibri" w:cs="Calibri"/>
                <w:sz w:val="24"/>
                <w:szCs w:val="24"/>
              </w:rPr>
              <w:t>maks</w:t>
            </w:r>
            <w:r w:rsidRPr="0AF92251" w:rsidR="1D42BBEA">
              <w:rPr>
                <w:rFonts w:ascii="Calibri" w:hAnsi="Calibri" w:eastAsia="Calibri" w:cs="Calibri"/>
                <w:sz w:val="24"/>
                <w:szCs w:val="24"/>
              </w:rPr>
              <w:t xml:space="preserve"> </w:t>
            </w:r>
            <w:r w:rsidRPr="0AF92251" w:rsidR="1188A205">
              <w:rPr>
                <w:rFonts w:ascii="Calibri" w:hAnsi="Calibri" w:eastAsia="Calibri" w:cs="Calibri"/>
                <w:sz w:val="24"/>
                <w:szCs w:val="24"/>
              </w:rPr>
              <w:t>15</w:t>
            </w:r>
            <w:r w:rsidRPr="0AF92251" w:rsidR="5BD33615">
              <w:rPr>
                <w:rFonts w:ascii="Calibri" w:hAnsi="Calibri" w:eastAsia="Calibri" w:cs="Calibri"/>
                <w:sz w:val="24"/>
                <w:szCs w:val="24"/>
              </w:rPr>
              <w:t> </w:t>
            </w:r>
            <w:r w:rsidRPr="0AF92251" w:rsidR="5BD33615">
              <w:rPr>
                <w:rFonts w:ascii="Calibri" w:hAnsi="Calibri" w:eastAsia="Calibri" w:cs="Calibri"/>
                <w:sz w:val="24"/>
                <w:szCs w:val="24"/>
              </w:rPr>
              <w:t>CVer</w:t>
            </w:r>
            <w:r w:rsidRPr="0AF92251" w:rsidR="5BD33615">
              <w:rPr>
                <w:rFonts w:ascii="Calibri" w:hAnsi="Calibri" w:eastAsia="Calibri" w:cs="Calibri"/>
                <w:sz w:val="24"/>
                <w:szCs w:val="24"/>
              </w:rPr>
              <w:t>)</w:t>
            </w:r>
            <w:r w:rsidRPr="0AF92251" w:rsidR="144C371C">
              <w:rPr>
                <w:rFonts w:ascii="Calibri" w:hAnsi="Calibri" w:eastAsia="Calibri" w:cs="Calibri"/>
                <w:sz w:val="24"/>
                <w:szCs w:val="24"/>
              </w:rPr>
              <w:t xml:space="preserve">. </w:t>
            </w:r>
            <w:r w:rsidRPr="0AF92251" w:rsidR="630498A6">
              <w:rPr>
                <w:rFonts w:ascii="Calibri" w:hAnsi="Calibri" w:eastAsia="Calibri" w:cs="Calibri"/>
                <w:sz w:val="24"/>
                <w:szCs w:val="24"/>
              </w:rPr>
              <w:t xml:space="preserve"> Dersom tilbudt personell dekker flere hovedområder kan antall </w:t>
            </w:r>
            <w:r w:rsidRPr="0AF92251" w:rsidR="630498A6">
              <w:rPr>
                <w:rFonts w:ascii="Calibri" w:hAnsi="Calibri" w:eastAsia="Calibri" w:cs="Calibri"/>
                <w:sz w:val="24"/>
                <w:szCs w:val="24"/>
              </w:rPr>
              <w:t>CVer</w:t>
            </w:r>
            <w:r w:rsidRPr="0AF92251" w:rsidR="630498A6">
              <w:rPr>
                <w:rFonts w:ascii="Calibri" w:hAnsi="Calibri" w:eastAsia="Calibri" w:cs="Calibri"/>
                <w:sz w:val="24"/>
                <w:szCs w:val="24"/>
              </w:rPr>
              <w:t xml:space="preserve"> tilpasses dette. </w:t>
            </w:r>
          </w:p>
          <w:p w:rsidR="00D84380" w:rsidP="0A570DD4" w:rsidRDefault="00D84380" w14:paraId="0EE884FC" w14:textId="77777777">
            <w:pPr>
              <w:rPr>
                <w:rFonts w:ascii="Calibri" w:hAnsi="Calibri" w:eastAsia="Calibri" w:cs="Calibri"/>
                <w:sz w:val="24"/>
                <w:szCs w:val="24"/>
              </w:rPr>
            </w:pPr>
          </w:p>
          <w:p w:rsidR="1F2D5E45" w:rsidP="0A570DD4" w:rsidRDefault="1F2D5E45" w14:paraId="0CD4D605" w14:textId="370BA8CF">
            <w:pPr>
              <w:rPr>
                <w:rFonts w:ascii="Aptos" w:hAnsi="Aptos" w:eastAsia="Aptos" w:cs="Aptos"/>
                <w:color w:val="000000" w:themeColor="text1"/>
                <w:sz w:val="24"/>
                <w:szCs w:val="24"/>
              </w:rPr>
            </w:pPr>
            <w:r w:rsidRPr="2FF92A2E">
              <w:rPr>
                <w:rFonts w:asciiTheme="minorHAnsi" w:hAnsiTheme="minorHAnsi" w:eastAsiaTheme="minorEastAsia" w:cstheme="minorBidi"/>
                <w:color w:val="000000" w:themeColor="text1"/>
                <w:sz w:val="24"/>
                <w:szCs w:val="24"/>
              </w:rPr>
              <w:t xml:space="preserve">Konsulenten skal fylle ut </w:t>
            </w:r>
            <w:r w:rsidRPr="2FF92A2E" w:rsidR="0DB83ABD">
              <w:rPr>
                <w:rFonts w:asciiTheme="minorHAnsi" w:hAnsiTheme="minorHAnsi" w:eastAsiaTheme="minorEastAsia" w:cstheme="minorBidi"/>
                <w:color w:val="000000" w:themeColor="text1"/>
                <w:sz w:val="24"/>
                <w:szCs w:val="24"/>
              </w:rPr>
              <w:t>personell</w:t>
            </w:r>
            <w:r w:rsidRPr="2FF92A2E">
              <w:rPr>
                <w:rFonts w:asciiTheme="minorHAnsi" w:hAnsiTheme="minorHAnsi" w:eastAsiaTheme="minorEastAsia" w:cstheme="minorBidi"/>
                <w:color w:val="000000" w:themeColor="text1"/>
                <w:sz w:val="24"/>
                <w:szCs w:val="24"/>
              </w:rPr>
              <w:t xml:space="preserve"> i punkt 5.3 i bilag 4 til kontrakten.</w:t>
            </w:r>
            <w:r w:rsidRPr="0A570DD4">
              <w:rPr>
                <w:rFonts w:ascii="Aptos" w:hAnsi="Aptos" w:eastAsia="Aptos" w:cs="Aptos"/>
                <w:color w:val="000000" w:themeColor="text1"/>
                <w:sz w:val="24"/>
                <w:szCs w:val="24"/>
              </w:rPr>
              <w:t xml:space="preserve"> </w:t>
            </w:r>
          </w:p>
          <w:p w:rsidR="0A570DD4" w:rsidP="0A570DD4" w:rsidRDefault="0A570DD4" w14:paraId="371E248C" w14:textId="1FD51157">
            <w:pPr>
              <w:rPr>
                <w:rFonts w:ascii="Aptos" w:hAnsi="Aptos" w:eastAsia="Aptos" w:cs="Aptos"/>
                <w:color w:val="000000" w:themeColor="text1"/>
                <w:sz w:val="24"/>
                <w:szCs w:val="24"/>
              </w:rPr>
            </w:pPr>
          </w:p>
          <w:p w:rsidR="0482D598" w:rsidP="0A570DD4" w:rsidRDefault="0482D598" w14:paraId="210869D5" w14:textId="3CD8FD98">
            <w:r w:rsidRPr="0A570DD4">
              <w:rPr>
                <w:rFonts w:ascii="Calibri" w:hAnsi="Calibri" w:eastAsia="Calibri" w:cs="Calibri"/>
                <w:sz w:val="24"/>
                <w:szCs w:val="24"/>
              </w:rPr>
              <w:t xml:space="preserve">For å dokumentere kompetansen til </w:t>
            </w:r>
            <w:r w:rsidR="00A3631F">
              <w:rPr>
                <w:rFonts w:ascii="Calibri" w:hAnsi="Calibri" w:eastAsia="Calibri" w:cs="Calibri"/>
                <w:sz w:val="24"/>
                <w:szCs w:val="24"/>
              </w:rPr>
              <w:t xml:space="preserve">det representative </w:t>
            </w:r>
            <w:r w:rsidRPr="0A570DD4">
              <w:rPr>
                <w:rFonts w:ascii="Calibri" w:hAnsi="Calibri" w:eastAsia="Calibri" w:cs="Calibri"/>
                <w:sz w:val="24"/>
                <w:szCs w:val="24"/>
              </w:rPr>
              <w:t>personellet</w:t>
            </w:r>
            <w:r w:rsidRPr="0A570DD4" w:rsidR="4AEA414F">
              <w:rPr>
                <w:rFonts w:ascii="Calibri" w:hAnsi="Calibri" w:eastAsia="Calibri" w:cs="Calibri"/>
                <w:sz w:val="24"/>
                <w:szCs w:val="24"/>
              </w:rPr>
              <w:t>, skal det fylles ut CV for hver av disse i punkt 2 (“</w:t>
            </w:r>
            <w:r w:rsidR="00F76608">
              <w:rPr>
                <w:rFonts w:ascii="Calibri" w:hAnsi="Calibri" w:eastAsia="Calibri" w:cs="Calibri"/>
                <w:sz w:val="24"/>
                <w:szCs w:val="24"/>
              </w:rPr>
              <w:t xml:space="preserve">CVer for </w:t>
            </w:r>
            <w:r w:rsidR="00E0352E">
              <w:rPr>
                <w:rFonts w:ascii="Calibri" w:hAnsi="Calibri" w:eastAsia="Calibri" w:cs="Calibri"/>
                <w:sz w:val="24"/>
                <w:szCs w:val="24"/>
              </w:rPr>
              <w:t xml:space="preserve">representativt </w:t>
            </w:r>
            <w:r w:rsidR="00F76608">
              <w:rPr>
                <w:rFonts w:ascii="Calibri" w:hAnsi="Calibri" w:eastAsia="Calibri" w:cs="Calibri"/>
                <w:sz w:val="24"/>
                <w:szCs w:val="24"/>
              </w:rPr>
              <w:t xml:space="preserve">personell </w:t>
            </w:r>
            <w:r w:rsidR="00B0661D">
              <w:rPr>
                <w:rFonts w:ascii="Calibri" w:hAnsi="Calibri" w:eastAsia="Calibri" w:cs="Calibri"/>
                <w:sz w:val="24"/>
                <w:szCs w:val="24"/>
              </w:rPr>
              <w:t>som skal dekke hovedområdene i rammeavtalen</w:t>
            </w:r>
            <w:r w:rsidRPr="0A570DD4" w:rsidR="2E93ADD4">
              <w:rPr>
                <w:rFonts w:ascii="Calibri" w:hAnsi="Calibri" w:eastAsia="Calibri" w:cs="Calibri"/>
                <w:sz w:val="24"/>
                <w:szCs w:val="24"/>
              </w:rPr>
              <w:t>”)</w:t>
            </w:r>
            <w:r w:rsidRPr="0A570DD4" w:rsidR="63187F4A">
              <w:rPr>
                <w:rFonts w:ascii="Calibri" w:hAnsi="Calibri" w:eastAsia="Calibri" w:cs="Calibri"/>
                <w:sz w:val="24"/>
                <w:szCs w:val="24"/>
              </w:rPr>
              <w:t xml:space="preserve"> i bilag 2 til kontrakten</w:t>
            </w:r>
            <w:r w:rsidRPr="0A570DD4" w:rsidR="2E93ADD4">
              <w:rPr>
                <w:rFonts w:ascii="Calibri" w:hAnsi="Calibri" w:eastAsia="Calibri" w:cs="Calibri"/>
                <w:sz w:val="24"/>
                <w:szCs w:val="24"/>
              </w:rPr>
              <w:t xml:space="preserve">. </w:t>
            </w:r>
          </w:p>
          <w:p w:rsidR="0A570DD4" w:rsidP="0A570DD4" w:rsidRDefault="0A570DD4" w14:paraId="21CA57E3" w14:textId="4FC676AB">
            <w:pPr>
              <w:rPr>
                <w:rFonts w:ascii="Calibri" w:hAnsi="Calibri" w:eastAsia="Calibri" w:cs="Calibri"/>
                <w:sz w:val="24"/>
                <w:szCs w:val="24"/>
              </w:rPr>
            </w:pPr>
          </w:p>
          <w:p w:rsidRPr="00D630FB" w:rsidR="72E6D43A" w:rsidP="00D630FB" w:rsidRDefault="72E6D43A" w14:paraId="4BB087D6" w14:textId="5E5E195F">
            <w:pPr>
              <w:keepNext/>
              <w:keepLines/>
              <w:rPr>
                <w:rFonts w:ascii="Calibri" w:hAnsi="Calibri" w:eastAsia="Calibri" w:cs="Calibri"/>
                <w:color w:val="000000" w:themeColor="text1"/>
                <w:sz w:val="24"/>
                <w:szCs w:val="24"/>
              </w:rPr>
            </w:pPr>
            <w:r w:rsidRPr="0A570DD4">
              <w:rPr>
                <w:rFonts w:ascii="Calibri" w:hAnsi="Calibri" w:eastAsia="Calibri" w:cs="Calibri"/>
                <w:sz w:val="24"/>
                <w:szCs w:val="24"/>
              </w:rPr>
              <w:t>CV-ene skal synliggjøre relevant utdanning, metodisk kompetanse</w:t>
            </w:r>
            <w:r w:rsidRPr="2FF92A2E" w:rsidR="4EFE2C5B">
              <w:rPr>
                <w:rFonts w:ascii="Calibri" w:hAnsi="Calibri" w:eastAsia="Calibri" w:cs="Calibri"/>
                <w:sz w:val="24"/>
                <w:szCs w:val="24"/>
              </w:rPr>
              <w:t xml:space="preserve">, </w:t>
            </w:r>
            <w:r w:rsidRPr="2FF92A2E" w:rsidR="7FB36B2B">
              <w:rPr>
                <w:rFonts w:ascii="Calibri" w:hAnsi="Calibri" w:eastAsia="Calibri" w:cs="Calibri"/>
                <w:sz w:val="24"/>
                <w:szCs w:val="24"/>
              </w:rPr>
              <w:t>erfaring</w:t>
            </w:r>
            <w:r w:rsidRPr="2FF92A2E" w:rsidR="548BCD05">
              <w:rPr>
                <w:rFonts w:ascii="Calibri" w:hAnsi="Calibri" w:eastAsia="Calibri" w:cs="Calibri"/>
                <w:sz w:val="24"/>
                <w:szCs w:val="24"/>
              </w:rPr>
              <w:t>,</w:t>
            </w:r>
            <w:r w:rsidRPr="2FF92A2E" w:rsidR="7FB36B2B">
              <w:rPr>
                <w:rFonts w:ascii="Calibri" w:hAnsi="Calibri" w:eastAsia="Calibri" w:cs="Calibri"/>
                <w:sz w:val="24"/>
                <w:szCs w:val="24"/>
              </w:rPr>
              <w:t xml:space="preserve"> </w:t>
            </w:r>
            <w:r w:rsidRPr="0A570DD4">
              <w:rPr>
                <w:rFonts w:ascii="Calibri" w:hAnsi="Calibri" w:eastAsia="Calibri" w:cs="Calibri"/>
                <w:sz w:val="24"/>
                <w:szCs w:val="24"/>
              </w:rPr>
              <w:t xml:space="preserve">og </w:t>
            </w:r>
            <w:r w:rsidRPr="2FF92A2E" w:rsidR="35C6FD24">
              <w:rPr>
                <w:rFonts w:ascii="Calibri" w:hAnsi="Calibri" w:eastAsia="Calibri" w:cs="Calibri"/>
                <w:sz w:val="24"/>
                <w:szCs w:val="24"/>
              </w:rPr>
              <w:t>referanser for</w:t>
            </w:r>
            <w:r w:rsidRPr="0A570DD4">
              <w:rPr>
                <w:rFonts w:ascii="Calibri" w:hAnsi="Calibri" w:eastAsia="Calibri" w:cs="Calibri"/>
                <w:sz w:val="24"/>
                <w:szCs w:val="24"/>
              </w:rPr>
              <w:t xml:space="preserve"> sammenlignbare oppdrag.</w:t>
            </w:r>
            <w:r w:rsidRPr="009B2CD5" w:rsidR="00A651ED">
              <w:rPr>
                <w:rFonts w:ascii="Calibri" w:hAnsi="Calibri" w:eastAsia="Calibri" w:cs="Calibri"/>
                <w:color w:val="000000" w:themeColor="text1"/>
                <w:sz w:val="24"/>
                <w:szCs w:val="24"/>
              </w:rPr>
              <w:t xml:space="preserve"> Med sammenlignbare oppdrag menes</w:t>
            </w:r>
            <w:r w:rsidR="00A651ED">
              <w:rPr>
                <w:rFonts w:ascii="Calibri" w:hAnsi="Calibri" w:eastAsia="Calibri" w:cs="Calibri"/>
                <w:color w:val="000000" w:themeColor="text1"/>
                <w:sz w:val="24"/>
                <w:szCs w:val="24"/>
              </w:rPr>
              <w:t xml:space="preserve"> rammeavtaler med statlige aktører innen et eller flere av de angitte hovedområdene angitt i bilag 1 til kontrakten.  </w:t>
            </w:r>
            <w:r w:rsidRPr="7F374BA0" w:rsidR="00A651ED">
              <w:rPr>
                <w:rFonts w:ascii="Calibri" w:hAnsi="Calibri" w:eastAsia="Calibri" w:cs="Calibri"/>
                <w:color w:val="000000" w:themeColor="text1"/>
                <w:sz w:val="24"/>
                <w:szCs w:val="24"/>
              </w:rPr>
              <w:t xml:space="preserve"> </w:t>
            </w:r>
          </w:p>
          <w:p w:rsidR="0A570DD4" w:rsidP="0A570DD4" w:rsidRDefault="0A570DD4" w14:paraId="545F9DA7" w14:textId="23B61E22">
            <w:pPr>
              <w:rPr>
                <w:rFonts w:ascii="Calibri" w:hAnsi="Calibri" w:eastAsia="Calibri" w:cs="Calibri"/>
                <w:sz w:val="24"/>
                <w:szCs w:val="24"/>
              </w:rPr>
            </w:pPr>
          </w:p>
        </w:tc>
      </w:tr>
      <w:tr w:rsidR="00440B3D" w:rsidTr="0AF92251" w14:paraId="2D719C60" w14:textId="77777777">
        <w:trPr>
          <w:trHeight w:val="285"/>
        </w:trPr>
        <w:tc>
          <w:tcPr>
            <w:tcW w:w="2154" w:type="dxa"/>
            <w:tcBorders>
              <w:top w:val="single" w:color="auto" w:sz="4" w:space="0"/>
              <w:left w:val="single" w:color="auto" w:sz="4" w:space="0"/>
              <w:bottom w:val="single" w:color="auto" w:sz="4" w:space="0"/>
              <w:right w:val="single" w:color="auto" w:sz="4" w:space="0"/>
            </w:tcBorders>
            <w:tcMar>
              <w:left w:w="105" w:type="dxa"/>
              <w:right w:w="105" w:type="dxa"/>
            </w:tcMar>
          </w:tcPr>
          <w:p w:rsidR="00440B3D" w:rsidP="00440B3D" w:rsidRDefault="00440B3D" w14:paraId="73161E6A" w14:textId="6BA005EA">
            <w:pPr>
              <w:rPr>
                <w:rFonts w:ascii="Calibri" w:hAnsi="Calibri" w:eastAsia="Calibri" w:cs="Calibri"/>
                <w:sz w:val="24"/>
                <w:szCs w:val="24"/>
              </w:rPr>
            </w:pPr>
            <w:r w:rsidRPr="0A570DD4">
              <w:rPr>
                <w:rFonts w:ascii="Calibri" w:hAnsi="Calibri" w:eastAsia="Calibri" w:cs="Calibri"/>
                <w:sz w:val="24"/>
                <w:szCs w:val="24"/>
              </w:rPr>
              <w:t>Metodisk tilnærming</w:t>
            </w:r>
          </w:p>
        </w:tc>
        <w:tc>
          <w:tcPr>
            <w:tcW w:w="663" w:type="dxa"/>
            <w:tcBorders>
              <w:top w:val="single" w:color="auto" w:sz="4" w:space="0"/>
              <w:left w:val="single" w:color="auto" w:sz="4" w:space="0"/>
              <w:bottom w:val="single" w:color="auto" w:sz="4" w:space="0"/>
              <w:right w:val="single" w:color="auto" w:sz="4" w:space="0"/>
            </w:tcBorders>
            <w:tcMar>
              <w:left w:w="105" w:type="dxa"/>
              <w:right w:w="105" w:type="dxa"/>
            </w:tcMar>
          </w:tcPr>
          <w:p w:rsidR="00440B3D" w:rsidP="00440B3D" w:rsidRDefault="00440B3D" w14:paraId="73C8C449" w14:textId="16504FA5">
            <w:pPr>
              <w:rPr>
                <w:rFonts w:ascii="Calibri" w:hAnsi="Calibri" w:eastAsia="Calibri" w:cs="Calibri"/>
                <w:sz w:val="24"/>
                <w:szCs w:val="24"/>
              </w:rPr>
            </w:pPr>
            <w:r w:rsidRPr="0A570DD4">
              <w:rPr>
                <w:rFonts w:ascii="Calibri" w:hAnsi="Calibri" w:eastAsia="Calibri" w:cs="Calibri"/>
                <w:sz w:val="24"/>
                <w:szCs w:val="24"/>
              </w:rPr>
              <w:t>25 %</w:t>
            </w:r>
          </w:p>
          <w:p w:rsidR="00440B3D" w:rsidP="00440B3D" w:rsidRDefault="00440B3D" w14:paraId="3AD4D47E" w14:textId="4AE4F45E">
            <w:pPr>
              <w:rPr>
                <w:rFonts w:ascii="Calibri" w:hAnsi="Calibri" w:eastAsia="Calibri" w:cs="Calibri"/>
                <w:sz w:val="24"/>
                <w:szCs w:val="24"/>
              </w:rPr>
            </w:pPr>
          </w:p>
        </w:tc>
        <w:tc>
          <w:tcPr>
            <w:tcW w:w="6140" w:type="dxa"/>
            <w:tcBorders>
              <w:top w:val="single" w:color="auto" w:sz="4" w:space="0"/>
              <w:left w:val="single" w:color="auto" w:sz="4" w:space="0"/>
              <w:bottom w:val="single" w:color="auto" w:sz="4" w:space="0"/>
              <w:right w:val="single" w:color="auto" w:sz="4" w:space="0"/>
            </w:tcBorders>
            <w:tcMar>
              <w:left w:w="105" w:type="dxa"/>
              <w:right w:w="105" w:type="dxa"/>
            </w:tcMar>
          </w:tcPr>
          <w:p w:rsidR="00440B3D" w:rsidP="00440B3D" w:rsidRDefault="00442886" w14:paraId="4974F4A6" w14:textId="37C4E7C6">
            <w:pPr>
              <w:rPr>
                <w:rFonts w:ascii="Calibri" w:hAnsi="Calibri" w:eastAsia="Calibri" w:cs="Calibri"/>
                <w:szCs w:val="24"/>
              </w:rPr>
            </w:pPr>
            <w:r>
              <w:rPr>
                <w:rFonts w:ascii="Calibri" w:hAnsi="Calibri" w:eastAsia="Calibri" w:cs="Calibri"/>
                <w:sz w:val="24"/>
                <w:szCs w:val="24"/>
              </w:rPr>
              <w:t>Konsulenten</w:t>
            </w:r>
            <w:r w:rsidRPr="0A570DD4" w:rsidR="00440B3D">
              <w:rPr>
                <w:rFonts w:ascii="Calibri" w:hAnsi="Calibri" w:eastAsia="Calibri" w:cs="Calibri"/>
                <w:sz w:val="24"/>
                <w:szCs w:val="24"/>
              </w:rPr>
              <w:t xml:space="preserve"> skal beskrive sine metodiske prinsipper og tilnærming til oppdrag innen organisasjonsutvikling, herunder hvordan disse tilpasses </w:t>
            </w:r>
            <w:r>
              <w:rPr>
                <w:rFonts w:ascii="Calibri" w:hAnsi="Calibri" w:eastAsia="Calibri" w:cs="Calibri"/>
                <w:sz w:val="24"/>
                <w:szCs w:val="24"/>
              </w:rPr>
              <w:t>Kundens</w:t>
            </w:r>
            <w:r w:rsidRPr="0A570DD4" w:rsidR="00440B3D">
              <w:rPr>
                <w:rFonts w:ascii="Calibri" w:hAnsi="Calibri" w:eastAsia="Calibri" w:cs="Calibri"/>
                <w:sz w:val="24"/>
                <w:szCs w:val="24"/>
              </w:rPr>
              <w:t xml:space="preserve"> behov og understøtter kvalitet og god gjennomføring. </w:t>
            </w:r>
          </w:p>
          <w:p w:rsidR="00440B3D" w:rsidP="00440B3D" w:rsidRDefault="00440B3D" w14:paraId="26DA57B4" w14:textId="77777777">
            <w:pPr>
              <w:rPr>
                <w:rFonts w:ascii="Calibri" w:hAnsi="Calibri" w:eastAsia="Calibri" w:cs="Calibri"/>
                <w:szCs w:val="24"/>
              </w:rPr>
            </w:pPr>
          </w:p>
          <w:p w:rsidR="00440B3D" w:rsidP="00440B3D" w:rsidRDefault="00442886" w14:paraId="21634E3D" w14:textId="506349E2">
            <w:pPr>
              <w:rPr>
                <w:rFonts w:asciiTheme="minorHAnsi" w:hAnsiTheme="minorHAnsi" w:cstheme="minorBidi"/>
                <w:sz w:val="24"/>
                <w:szCs w:val="24"/>
              </w:rPr>
            </w:pPr>
            <w:r>
              <w:rPr>
                <w:rFonts w:asciiTheme="minorHAnsi" w:hAnsiTheme="minorHAnsi" w:cstheme="minorBidi"/>
                <w:sz w:val="24"/>
                <w:szCs w:val="24"/>
              </w:rPr>
              <w:t>Konsulenten</w:t>
            </w:r>
            <w:r w:rsidR="00440B3D">
              <w:rPr>
                <w:rFonts w:asciiTheme="minorHAnsi" w:hAnsiTheme="minorHAnsi" w:cstheme="minorBidi"/>
                <w:sz w:val="24"/>
                <w:szCs w:val="24"/>
              </w:rPr>
              <w:t xml:space="preserve"> skal gi en kort beskrivelse av hva de gjør per avrop for å sikre at leveransen holder faglig standard og leveres i tide. </w:t>
            </w:r>
          </w:p>
          <w:p w:rsidR="00440B3D" w:rsidP="00440B3D" w:rsidRDefault="00440B3D" w14:paraId="79BD3653" w14:textId="77777777">
            <w:pPr>
              <w:rPr>
                <w:rFonts w:asciiTheme="minorHAnsi" w:hAnsiTheme="minorHAnsi" w:cstheme="minorBidi"/>
                <w:szCs w:val="24"/>
              </w:rPr>
            </w:pPr>
          </w:p>
          <w:p w:rsidRPr="009B039E" w:rsidR="00440B3D" w:rsidP="00440B3D" w:rsidRDefault="00442886" w14:paraId="6ADA08E2" w14:textId="0CDE1D1E">
            <w:pPr>
              <w:rPr>
                <w:rFonts w:asciiTheme="minorHAnsi" w:hAnsiTheme="minorHAnsi" w:cstheme="minorBidi"/>
                <w:sz w:val="24"/>
                <w:szCs w:val="24"/>
              </w:rPr>
            </w:pPr>
            <w:r>
              <w:rPr>
                <w:rFonts w:asciiTheme="minorHAnsi" w:hAnsiTheme="minorHAnsi" w:cstheme="minorBidi"/>
                <w:sz w:val="24"/>
                <w:szCs w:val="24"/>
              </w:rPr>
              <w:t>Konsulenten</w:t>
            </w:r>
            <w:r w:rsidRPr="009B039E" w:rsidR="00440B3D">
              <w:rPr>
                <w:rFonts w:asciiTheme="minorHAnsi" w:hAnsiTheme="minorHAnsi" w:cstheme="minorBidi"/>
                <w:sz w:val="24"/>
                <w:szCs w:val="24"/>
              </w:rPr>
              <w:t xml:space="preserve"> skal beskrive </w:t>
            </w:r>
            <w:r w:rsidR="00C03553">
              <w:rPr>
                <w:rFonts w:asciiTheme="minorHAnsi" w:hAnsiTheme="minorHAnsi" w:cstheme="minorBidi"/>
                <w:sz w:val="24"/>
                <w:szCs w:val="24"/>
              </w:rPr>
              <w:t xml:space="preserve">kort </w:t>
            </w:r>
            <w:r w:rsidRPr="009B039E" w:rsidR="00440B3D">
              <w:rPr>
                <w:rFonts w:asciiTheme="minorHAnsi" w:hAnsiTheme="minorHAnsi" w:cstheme="minorBidi"/>
                <w:sz w:val="24"/>
                <w:szCs w:val="24"/>
              </w:rPr>
              <w:t xml:space="preserve">hvordan de vil jobbe for raskt å kunne svare ut spørsmål fra Kunde og levere tilbud på forespørsler/avrop. </w:t>
            </w:r>
          </w:p>
          <w:p w:rsidR="00440B3D" w:rsidP="00440B3D" w:rsidRDefault="00440B3D" w14:paraId="4993B452" w14:textId="77777777">
            <w:pPr>
              <w:rPr>
                <w:rFonts w:ascii="Calibri" w:hAnsi="Calibri" w:eastAsia="Calibri" w:cs="Calibri"/>
                <w:sz w:val="24"/>
                <w:szCs w:val="24"/>
              </w:rPr>
            </w:pPr>
          </w:p>
          <w:p w:rsidR="00440B3D" w:rsidP="00440B3D" w:rsidRDefault="00440B3D" w14:paraId="42798F1F" w14:textId="77777777">
            <w:pPr>
              <w:rPr>
                <w:rFonts w:ascii="Calibri" w:hAnsi="Calibri" w:eastAsia="Calibri" w:cs="Calibri"/>
                <w:sz w:val="24"/>
                <w:szCs w:val="24"/>
              </w:rPr>
            </w:pPr>
          </w:p>
          <w:p w:rsidR="00440B3D" w:rsidP="00440B3D" w:rsidRDefault="00440B3D" w14:paraId="4C74703A" w14:textId="77777777">
            <w:pPr>
              <w:rPr>
                <w:rFonts w:asciiTheme="minorHAnsi" w:hAnsiTheme="minorHAnsi" w:cstheme="minorBidi"/>
                <w:sz w:val="24"/>
                <w:szCs w:val="24"/>
              </w:rPr>
            </w:pPr>
            <w:r w:rsidRPr="0A570DD4">
              <w:rPr>
                <w:rFonts w:ascii="Calibri" w:hAnsi="Calibri" w:eastAsia="Calibri" w:cs="Calibri"/>
                <w:sz w:val="24"/>
                <w:szCs w:val="24"/>
              </w:rPr>
              <w:lastRenderedPageBreak/>
              <w:t xml:space="preserve">Beskrivelsen skal være på </w:t>
            </w:r>
            <w:r>
              <w:rPr>
                <w:rFonts w:ascii="Calibri" w:hAnsi="Calibri" w:eastAsia="Calibri" w:cs="Calibri"/>
                <w:sz w:val="24"/>
                <w:szCs w:val="24"/>
              </w:rPr>
              <w:t>3-4</w:t>
            </w:r>
            <w:r w:rsidRPr="0A570DD4">
              <w:rPr>
                <w:rFonts w:ascii="Calibri" w:hAnsi="Calibri" w:eastAsia="Calibri" w:cs="Calibri"/>
                <w:sz w:val="24"/>
                <w:szCs w:val="24"/>
              </w:rPr>
              <w:t xml:space="preserve"> sider og legges inn i punkt 3 (“Beskrivelse av metodisk tilnærming”) i bilag 2 til kontrakten. </w:t>
            </w:r>
          </w:p>
          <w:p w:rsidR="00440B3D" w:rsidP="00440B3D" w:rsidRDefault="00440B3D" w14:paraId="164E894A" w14:textId="1E7A0094">
            <w:pPr>
              <w:rPr>
                <w:rFonts w:ascii="Calibri" w:hAnsi="Calibri" w:eastAsia="Calibri" w:cs="Calibri"/>
                <w:sz w:val="24"/>
                <w:szCs w:val="24"/>
              </w:rPr>
            </w:pPr>
          </w:p>
        </w:tc>
      </w:tr>
      <w:tr w:rsidR="00440B3D" w:rsidTr="0AF92251" w14:paraId="1036C882" w14:textId="77777777">
        <w:trPr>
          <w:trHeight w:val="2205"/>
        </w:trPr>
        <w:tc>
          <w:tcPr>
            <w:tcW w:w="2154" w:type="dxa"/>
            <w:tcBorders>
              <w:top w:val="single" w:color="auto" w:sz="4" w:space="0"/>
              <w:left w:val="single" w:color="auto" w:sz="4" w:space="0"/>
              <w:bottom w:val="single" w:color="auto" w:sz="4" w:space="0"/>
              <w:right w:val="single" w:color="auto" w:sz="4" w:space="0"/>
            </w:tcBorders>
            <w:tcMar>
              <w:left w:w="105" w:type="dxa"/>
              <w:right w:w="105" w:type="dxa"/>
            </w:tcMar>
          </w:tcPr>
          <w:p w:rsidR="00440B3D" w:rsidP="00440B3D" w:rsidRDefault="00440B3D" w14:paraId="2CFAEAB1" w14:textId="4ADFCC9A">
            <w:pPr>
              <w:rPr>
                <w:rFonts w:ascii="Calibri" w:hAnsi="Calibri" w:eastAsia="Calibri" w:cs="Calibri"/>
                <w:sz w:val="24"/>
                <w:szCs w:val="24"/>
              </w:rPr>
            </w:pPr>
            <w:r w:rsidRPr="0A570DD4">
              <w:rPr>
                <w:rFonts w:ascii="Calibri" w:hAnsi="Calibri" w:eastAsia="Calibri" w:cs="Calibri"/>
                <w:sz w:val="24"/>
                <w:szCs w:val="24"/>
              </w:rPr>
              <w:lastRenderedPageBreak/>
              <w:t>Pris</w:t>
            </w:r>
          </w:p>
          <w:p w:rsidR="00440B3D" w:rsidP="00440B3D" w:rsidRDefault="00440B3D" w14:paraId="0839E4DF" w14:textId="1B4AD939">
            <w:pPr>
              <w:rPr>
                <w:rFonts w:ascii="Calibri" w:hAnsi="Calibri" w:eastAsia="Calibri" w:cs="Calibri"/>
                <w:sz w:val="24"/>
                <w:szCs w:val="24"/>
              </w:rPr>
            </w:pPr>
          </w:p>
        </w:tc>
        <w:tc>
          <w:tcPr>
            <w:tcW w:w="663" w:type="dxa"/>
            <w:tcBorders>
              <w:top w:val="single" w:color="auto" w:sz="4" w:space="0"/>
              <w:left w:val="single" w:color="auto" w:sz="4" w:space="0"/>
              <w:bottom w:val="single" w:color="auto" w:sz="4" w:space="0"/>
              <w:right w:val="single" w:color="auto" w:sz="4" w:space="0"/>
            </w:tcBorders>
            <w:tcMar>
              <w:left w:w="105" w:type="dxa"/>
              <w:right w:w="105" w:type="dxa"/>
            </w:tcMar>
          </w:tcPr>
          <w:p w:rsidR="00440B3D" w:rsidP="00440B3D" w:rsidRDefault="00440B3D" w14:paraId="7A83D6D7" w14:textId="47F37C67">
            <w:pPr>
              <w:rPr>
                <w:rFonts w:ascii="Calibri" w:hAnsi="Calibri" w:eastAsia="Calibri" w:cs="Calibri"/>
                <w:sz w:val="24"/>
                <w:szCs w:val="24"/>
              </w:rPr>
            </w:pPr>
            <w:r w:rsidRPr="0A570DD4">
              <w:rPr>
                <w:rFonts w:ascii="Calibri" w:hAnsi="Calibri" w:eastAsia="Calibri" w:cs="Calibri"/>
                <w:sz w:val="24"/>
                <w:szCs w:val="24"/>
              </w:rPr>
              <w:t>25 %</w:t>
            </w:r>
          </w:p>
          <w:p w:rsidR="00440B3D" w:rsidP="00440B3D" w:rsidRDefault="00440B3D" w14:paraId="424C6D12" w14:textId="060DA07F">
            <w:pPr>
              <w:rPr>
                <w:rFonts w:ascii="Calibri" w:hAnsi="Calibri" w:eastAsia="Calibri" w:cs="Calibri"/>
                <w:sz w:val="24"/>
                <w:szCs w:val="24"/>
              </w:rPr>
            </w:pPr>
          </w:p>
        </w:tc>
        <w:tc>
          <w:tcPr>
            <w:tcW w:w="6140" w:type="dxa"/>
            <w:tcBorders>
              <w:top w:val="single" w:color="auto" w:sz="4" w:space="0"/>
              <w:left w:val="single" w:color="auto" w:sz="4" w:space="0"/>
              <w:bottom w:val="single" w:color="auto" w:sz="4" w:space="0"/>
              <w:right w:val="single" w:color="auto" w:sz="4" w:space="0"/>
            </w:tcBorders>
            <w:tcMar>
              <w:left w:w="105" w:type="dxa"/>
              <w:right w:w="105" w:type="dxa"/>
            </w:tcMar>
          </w:tcPr>
          <w:p w:rsidR="00440B3D" w:rsidP="00440B3D" w:rsidRDefault="00440B3D" w14:paraId="6BF42598" w14:textId="54C7117B">
            <w:pPr>
              <w:rPr>
                <w:rFonts w:asciiTheme="minorHAnsi" w:hAnsiTheme="minorHAnsi" w:eastAsiaTheme="minorEastAsia" w:cstheme="minorBidi"/>
              </w:rPr>
            </w:pPr>
            <w:r w:rsidRPr="0A570DD4">
              <w:rPr>
                <w:rFonts w:asciiTheme="minorHAnsi" w:hAnsiTheme="minorHAnsi" w:eastAsiaTheme="minorEastAsia" w:cstheme="minorBidi"/>
                <w:color w:val="000000" w:themeColor="text1"/>
                <w:sz w:val="24"/>
                <w:szCs w:val="24"/>
              </w:rPr>
              <w:t>Konsulenten skal fylle ut punkt 6.1 (“Vederlag”) i bilag 5 til kontrakten med timeprisene som tilbys.</w:t>
            </w:r>
          </w:p>
          <w:p w:rsidR="00440B3D" w:rsidP="00440B3D" w:rsidRDefault="00440B3D" w14:paraId="79C12179" w14:textId="3EFC5EAA">
            <w:pPr>
              <w:rPr>
                <w:rFonts w:ascii="Calibri" w:hAnsi="Calibri" w:eastAsia="Calibri" w:cs="Calibri"/>
                <w:sz w:val="24"/>
                <w:szCs w:val="24"/>
              </w:rPr>
            </w:pPr>
          </w:p>
          <w:p w:rsidR="00440B3D" w:rsidP="00440B3D" w:rsidRDefault="00440B3D" w14:paraId="075B7B18" w14:textId="24F360F3">
            <w:pPr>
              <w:rPr>
                <w:rFonts w:ascii="Calibri" w:hAnsi="Calibri" w:eastAsia="Calibri" w:cs="Calibri"/>
                <w:color w:val="000000" w:themeColor="text1"/>
                <w:sz w:val="24"/>
                <w:szCs w:val="24"/>
              </w:rPr>
            </w:pPr>
            <w:r w:rsidRPr="0A570DD4">
              <w:rPr>
                <w:rFonts w:ascii="Calibri" w:hAnsi="Calibri" w:eastAsia="Calibri" w:cs="Calibri"/>
                <w:color w:val="000000" w:themeColor="text1"/>
                <w:sz w:val="24"/>
                <w:szCs w:val="24"/>
              </w:rPr>
              <w:t xml:space="preserve">Timeprisene vil i evalueringen bli vektet i forhold til følgende formel: </w:t>
            </w:r>
          </w:p>
          <w:p w:rsidR="00440B3D" w:rsidP="00440B3D" w:rsidRDefault="00440B3D" w14:paraId="36D47D87" w14:textId="12846110">
            <w:pPr>
              <w:rPr>
                <w:rFonts w:ascii="Calibri" w:hAnsi="Calibri" w:eastAsia="Calibri" w:cs="Calibri"/>
                <w:color w:val="000000" w:themeColor="text1"/>
                <w:sz w:val="24"/>
                <w:szCs w:val="24"/>
              </w:rPr>
            </w:pPr>
          </w:p>
          <w:p w:rsidR="00440B3D" w:rsidP="00440B3D" w:rsidRDefault="00440B3D" w14:paraId="270CB11E" w14:textId="4142E441">
            <w:pPr>
              <w:rPr>
                <w:rFonts w:ascii="Calibri" w:hAnsi="Calibri" w:eastAsia="Calibri" w:cs="Calibri"/>
                <w:color w:val="000000" w:themeColor="text1"/>
                <w:sz w:val="24"/>
                <w:szCs w:val="24"/>
              </w:rPr>
            </w:pPr>
            <w:r w:rsidRPr="0A570DD4">
              <w:rPr>
                <w:rFonts w:ascii="Calibri" w:hAnsi="Calibri" w:eastAsia="Calibri" w:cs="Calibri"/>
                <w:color w:val="000000" w:themeColor="text1"/>
                <w:sz w:val="24"/>
                <w:szCs w:val="24"/>
              </w:rPr>
              <w:t>Vektet timepris = (Konsulent*0,3+Seniorkonsulent*0,5+partner/spesialist*0,2)</w:t>
            </w:r>
          </w:p>
        </w:tc>
      </w:tr>
    </w:tbl>
    <w:p w:rsidR="0A570DD4" w:rsidP="0A570DD4" w:rsidRDefault="0A570DD4" w14:paraId="2DBE937B" w14:textId="3F231955"/>
    <w:p w:rsidRPr="006D55B3" w:rsidR="00AB6F0F" w:rsidP="0081138E" w:rsidRDefault="476500B8" w14:paraId="7C19F4C5" w14:textId="4779A1DD">
      <w:pPr>
        <w:keepNext/>
        <w:numPr>
          <w:ilvl w:val="0"/>
          <w:numId w:val="9"/>
        </w:numPr>
        <w:spacing w:before="240" w:after="60"/>
        <w:outlineLvl w:val="0"/>
        <w:rPr>
          <w:rFonts w:asciiTheme="minorHAnsi" w:hAnsiTheme="minorHAnsi" w:cstheme="minorBidi"/>
          <w:b/>
          <w:bCs/>
          <w:kern w:val="32"/>
          <w:sz w:val="32"/>
          <w:szCs w:val="32"/>
        </w:rPr>
      </w:pPr>
      <w:bookmarkStart w:name="_Toc11244131" w:id="241"/>
      <w:bookmarkStart w:name="_Toc464552324" w:id="242"/>
      <w:bookmarkStart w:name="_Toc1962300345" w:id="243"/>
      <w:bookmarkStart w:name="_Toc1589783272" w:id="244"/>
      <w:bookmarkStart w:name="_Toc326969623" w:id="245"/>
      <w:bookmarkStart w:name="_Toc1478963792" w:id="246"/>
      <w:bookmarkStart w:name="_Toc4355638" w:id="247"/>
      <w:bookmarkStart w:name="_Toc1566424530" w:id="248"/>
      <w:bookmarkStart w:name="_Toc1717702270" w:id="249"/>
      <w:bookmarkStart w:name="_Toc1296119545" w:id="250"/>
      <w:bookmarkStart w:name="_Toc1847710882" w:id="251"/>
      <w:bookmarkStart w:name="_Toc239676788" w:id="252"/>
      <w:r w:rsidRPr="7F374BA0">
        <w:rPr>
          <w:rFonts w:asciiTheme="minorHAnsi" w:hAnsiTheme="minorHAnsi" w:cstheme="minorBidi"/>
          <w:b/>
          <w:bCs/>
          <w:kern w:val="32"/>
          <w:sz w:val="32"/>
          <w:szCs w:val="32"/>
        </w:rPr>
        <w:t>INNLEVERING AV TILBUD</w:t>
      </w:r>
      <w:bookmarkEnd w:id="241"/>
      <w:bookmarkEnd w:id="243"/>
      <w:bookmarkEnd w:id="244"/>
      <w:bookmarkEnd w:id="245"/>
      <w:bookmarkEnd w:id="246"/>
      <w:bookmarkEnd w:id="247"/>
      <w:bookmarkEnd w:id="248"/>
      <w:bookmarkEnd w:id="249"/>
      <w:bookmarkEnd w:id="250"/>
      <w:bookmarkEnd w:id="251"/>
      <w:bookmarkEnd w:id="252"/>
      <w:r w:rsidRPr="7F374BA0">
        <w:rPr>
          <w:rFonts w:asciiTheme="minorHAnsi" w:hAnsiTheme="minorHAnsi" w:cstheme="minorBidi"/>
          <w:b/>
          <w:bCs/>
          <w:kern w:val="32"/>
          <w:sz w:val="32"/>
          <w:szCs w:val="32"/>
        </w:rPr>
        <w:t xml:space="preserve"> </w:t>
      </w:r>
      <w:bookmarkEnd w:id="242"/>
    </w:p>
    <w:p w:rsidRPr="00871C5A" w:rsidR="00871C5A" w:rsidP="0E4657C1" w:rsidRDefault="1B94F117" w14:paraId="352B4BDF" w14:textId="544E6E90">
      <w:pPr>
        <w:rPr>
          <w:rFonts w:asciiTheme="minorHAnsi" w:hAnsiTheme="minorHAnsi" w:cstheme="minorBidi"/>
          <w:sz w:val="24"/>
          <w:szCs w:val="24"/>
        </w:rPr>
      </w:pPr>
      <w:r w:rsidRPr="0E4657C1">
        <w:rPr>
          <w:rFonts w:asciiTheme="minorHAnsi" w:hAnsiTheme="minorHAnsi" w:cstheme="minorBidi"/>
          <w:sz w:val="24"/>
          <w:szCs w:val="24"/>
        </w:rPr>
        <w:t>Tilbudet skal leveres via</w:t>
      </w:r>
      <w:r w:rsidRPr="0E4657C1" w:rsidR="3EACB08D">
        <w:rPr>
          <w:rFonts w:asciiTheme="minorHAnsi" w:hAnsiTheme="minorHAnsi" w:cstheme="minorBidi"/>
          <w:sz w:val="24"/>
          <w:szCs w:val="24"/>
        </w:rPr>
        <w:t xml:space="preserve"> </w:t>
      </w:r>
      <w:r w:rsidR="00534F7E">
        <w:rPr>
          <w:rFonts w:asciiTheme="minorHAnsi" w:hAnsiTheme="minorHAnsi" w:cstheme="minorBidi"/>
          <w:sz w:val="24"/>
          <w:szCs w:val="24"/>
        </w:rPr>
        <w:t>Kundens</w:t>
      </w:r>
      <w:r w:rsidRPr="0E4657C1" w:rsidR="3EACB08D">
        <w:rPr>
          <w:rFonts w:asciiTheme="minorHAnsi" w:hAnsiTheme="minorHAnsi" w:cstheme="minorBidi"/>
          <w:sz w:val="24"/>
          <w:szCs w:val="24"/>
        </w:rPr>
        <w:t xml:space="preserve"> KGV</w:t>
      </w:r>
      <w:r w:rsidRPr="0E4657C1" w:rsidR="01B43DAC">
        <w:rPr>
          <w:rFonts w:asciiTheme="minorHAnsi" w:hAnsiTheme="minorHAnsi" w:cstheme="minorBidi"/>
          <w:sz w:val="24"/>
          <w:szCs w:val="24"/>
        </w:rPr>
        <w:t>.</w:t>
      </w:r>
    </w:p>
    <w:p w:rsidRPr="00871C5A" w:rsidR="00871C5A" w:rsidP="00871C5A" w:rsidRDefault="00871C5A" w14:paraId="590A6820" w14:textId="77777777">
      <w:pPr>
        <w:rPr>
          <w:rFonts w:asciiTheme="minorHAnsi" w:hAnsiTheme="minorHAnsi" w:cstheme="minorHAnsi"/>
          <w:sz w:val="24"/>
          <w:szCs w:val="24"/>
        </w:rPr>
      </w:pPr>
    </w:p>
    <w:p w:rsidRPr="00871C5A" w:rsidR="00871C5A" w:rsidP="0E4657C1" w:rsidRDefault="1B94F117" w14:paraId="7F4983B7" w14:textId="200C2FC1">
      <w:pPr>
        <w:rPr>
          <w:rFonts w:asciiTheme="minorHAnsi" w:hAnsiTheme="minorHAnsi" w:cstheme="minorBidi"/>
          <w:sz w:val="24"/>
          <w:szCs w:val="24"/>
        </w:rPr>
      </w:pPr>
      <w:r w:rsidRPr="0E4657C1">
        <w:rPr>
          <w:rFonts w:asciiTheme="minorHAnsi" w:hAnsiTheme="minorHAnsi" w:cstheme="minorBidi"/>
          <w:sz w:val="24"/>
          <w:szCs w:val="24"/>
        </w:rPr>
        <w:t xml:space="preserve">Tilbudet skal i sin helhet leveres etter den utformingen </w:t>
      </w:r>
      <w:r w:rsidR="00534F7E">
        <w:rPr>
          <w:rFonts w:asciiTheme="minorHAnsi" w:hAnsiTheme="minorHAnsi" w:cstheme="minorBidi"/>
          <w:sz w:val="24"/>
          <w:szCs w:val="24"/>
        </w:rPr>
        <w:t>Kundens</w:t>
      </w:r>
      <w:r w:rsidRPr="0E4657C1" w:rsidR="59E50219">
        <w:rPr>
          <w:rFonts w:asciiTheme="minorHAnsi" w:hAnsiTheme="minorHAnsi" w:cstheme="minorBidi"/>
          <w:sz w:val="24"/>
          <w:szCs w:val="24"/>
        </w:rPr>
        <w:t xml:space="preserve"> KGV </w:t>
      </w:r>
      <w:r w:rsidRPr="0E4657C1">
        <w:rPr>
          <w:rFonts w:asciiTheme="minorHAnsi" w:hAnsiTheme="minorHAnsi" w:cstheme="minorBidi"/>
          <w:sz w:val="24"/>
          <w:szCs w:val="24"/>
        </w:rPr>
        <w:t xml:space="preserve">angir, innen tilbudsfristen. Innlevering av tilbud pr e-post eller lignende vil medføre avvisning av tilbudet. Tilbudet skal være bindende. </w:t>
      </w:r>
      <w:r w:rsidR="00534F7E">
        <w:rPr>
          <w:rFonts w:asciiTheme="minorHAnsi" w:hAnsiTheme="minorHAnsi" w:cstheme="minorBidi"/>
          <w:sz w:val="24"/>
          <w:szCs w:val="24"/>
        </w:rPr>
        <w:t>Konsulenten</w:t>
      </w:r>
      <w:r w:rsidRPr="0E4657C1">
        <w:rPr>
          <w:rFonts w:asciiTheme="minorHAnsi" w:hAnsiTheme="minorHAnsi" w:cstheme="minorBidi"/>
          <w:sz w:val="24"/>
          <w:szCs w:val="24"/>
        </w:rPr>
        <w:t xml:space="preserve"> har risiko for uklarheter i tilbudet. </w:t>
      </w:r>
    </w:p>
    <w:p w:rsidR="0E4657C1" w:rsidP="0E4657C1" w:rsidRDefault="0E4657C1" w14:paraId="604E0ABC" w14:textId="115FDCFF">
      <w:pPr>
        <w:rPr>
          <w:rFonts w:asciiTheme="minorHAnsi" w:hAnsiTheme="minorHAnsi" w:cstheme="minorBidi"/>
          <w:sz w:val="24"/>
          <w:szCs w:val="24"/>
        </w:rPr>
      </w:pPr>
    </w:p>
    <w:p w:rsidR="42282D52" w:rsidP="0E4657C1" w:rsidRDefault="42282D52" w14:paraId="77E6D10E" w14:textId="7AD9B0CC">
      <w:pPr>
        <w:rPr>
          <w:rFonts w:asciiTheme="minorHAnsi" w:hAnsiTheme="minorHAnsi" w:cstheme="minorBidi"/>
          <w:sz w:val="24"/>
          <w:szCs w:val="24"/>
        </w:rPr>
      </w:pPr>
      <w:r w:rsidRPr="0E4657C1">
        <w:rPr>
          <w:rFonts w:asciiTheme="minorHAnsi" w:hAnsiTheme="minorHAnsi" w:cstheme="minorBidi"/>
          <w:sz w:val="24"/>
          <w:szCs w:val="24"/>
        </w:rPr>
        <w:t xml:space="preserve">Tilbudet skal leveres på norsk. </w:t>
      </w:r>
    </w:p>
    <w:p w:rsidRPr="00871C5A" w:rsidR="00871C5A" w:rsidP="00871C5A" w:rsidRDefault="00871C5A" w14:paraId="424EF97E" w14:textId="77777777">
      <w:pPr>
        <w:rPr>
          <w:rFonts w:asciiTheme="minorHAnsi" w:hAnsiTheme="minorHAnsi" w:cstheme="minorHAnsi"/>
          <w:sz w:val="24"/>
          <w:szCs w:val="24"/>
        </w:rPr>
      </w:pPr>
    </w:p>
    <w:p w:rsidR="000124AD" w:rsidP="0081138E" w:rsidRDefault="35E2A085" w14:paraId="76EFC51D" w14:textId="235A51AC">
      <w:pPr>
        <w:pStyle w:val="Overskrift2"/>
      </w:pPr>
      <w:bookmarkStart w:name="_Toc315314504" w:id="253"/>
      <w:bookmarkStart w:name="_Toc802980311" w:id="254"/>
      <w:bookmarkStart w:name="_Toc2058449178" w:id="255"/>
      <w:bookmarkStart w:name="_Toc722260447" w:id="256"/>
      <w:bookmarkStart w:name="_Toc740056986" w:id="257"/>
      <w:bookmarkStart w:name="_Toc1488461811" w:id="258"/>
      <w:bookmarkStart w:name="_Toc381235131" w:id="259"/>
      <w:bookmarkStart w:name="_Toc1490595760" w:id="260"/>
      <w:bookmarkStart w:name="_Toc214053150" w:id="261"/>
      <w:bookmarkStart w:name="_Toc239676789" w:id="262"/>
      <w:r>
        <w:t>Tilbudets utforming</w:t>
      </w:r>
      <w:bookmarkEnd w:id="253"/>
      <w:bookmarkEnd w:id="254"/>
      <w:bookmarkEnd w:id="255"/>
      <w:bookmarkEnd w:id="256"/>
      <w:bookmarkEnd w:id="257"/>
      <w:bookmarkEnd w:id="258"/>
      <w:bookmarkEnd w:id="259"/>
      <w:bookmarkEnd w:id="260"/>
      <w:bookmarkEnd w:id="261"/>
      <w:bookmarkEnd w:id="262"/>
    </w:p>
    <w:p w:rsidR="00F932B9" w:rsidP="0E4657C1" w:rsidRDefault="09616C7F" w14:paraId="56E7F35C" w14:textId="29D0DD03">
      <w:pPr>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 xml:space="preserve">Tilbudet skal bestå av følgende dokumenter: </w:t>
      </w:r>
    </w:p>
    <w:p w:rsidR="00F932B9" w:rsidP="0081138E" w:rsidRDefault="00854772" w14:paraId="7A058286" w14:textId="008176F6">
      <w:pPr>
        <w:pStyle w:val="Listeavsnitt"/>
        <w:numPr>
          <w:ilvl w:val="0"/>
          <w:numId w:val="14"/>
        </w:numPr>
        <w:rPr>
          <w:rFonts w:ascii="Calibri" w:hAnsi="Calibri" w:eastAsia="Calibri" w:cs="Calibri"/>
          <w:color w:val="000000" w:themeColor="text1"/>
          <w:sz w:val="24"/>
          <w:szCs w:val="24"/>
        </w:rPr>
      </w:pPr>
      <w:r>
        <w:rPr>
          <w:rFonts w:ascii="Calibri" w:hAnsi="Calibri" w:eastAsia="Calibri" w:cs="Calibri"/>
          <w:color w:val="000000" w:themeColor="text1"/>
          <w:sz w:val="24"/>
          <w:szCs w:val="24"/>
        </w:rPr>
        <w:t>Signert t</w:t>
      </w:r>
      <w:r w:rsidR="00881EAF">
        <w:rPr>
          <w:rFonts w:ascii="Calibri" w:hAnsi="Calibri" w:eastAsia="Calibri" w:cs="Calibri"/>
          <w:color w:val="000000" w:themeColor="text1"/>
          <w:sz w:val="24"/>
          <w:szCs w:val="24"/>
        </w:rPr>
        <w:t>ilbudsbrev</w:t>
      </w:r>
      <w:r w:rsidRPr="0E4657C1" w:rsidR="09616C7F">
        <w:rPr>
          <w:rFonts w:ascii="Calibri" w:hAnsi="Calibri" w:eastAsia="Calibri" w:cs="Calibri"/>
          <w:color w:val="000000" w:themeColor="text1"/>
          <w:sz w:val="24"/>
          <w:szCs w:val="24"/>
        </w:rPr>
        <w:t xml:space="preserve">. Dersom kontraktsbetingelsene ikke aksepteres må dette tydelig fremgå av tilbudsbrevet. Ikke aksept må grunngis og ny tekst må skrives inn. Dersom vedståelsesfristen ikke aksepteres, må dette også angis i tilbudsbrevet. </w:t>
      </w:r>
    </w:p>
    <w:p w:rsidR="00F932B9" w:rsidP="0081138E" w:rsidRDefault="09616C7F" w14:paraId="602BC21E" w14:textId="0598CE4A">
      <w:pPr>
        <w:pStyle w:val="Listeavsnitt"/>
        <w:numPr>
          <w:ilvl w:val="0"/>
          <w:numId w:val="14"/>
        </w:numPr>
        <w:rPr>
          <w:rFonts w:ascii="Calibri" w:hAnsi="Calibri" w:eastAsia="Calibri" w:cs="Calibri"/>
          <w:color w:val="000000" w:themeColor="text1"/>
          <w:sz w:val="24"/>
          <w:szCs w:val="24"/>
        </w:rPr>
      </w:pPr>
      <w:r w:rsidRPr="41F50743">
        <w:rPr>
          <w:rFonts w:ascii="Calibri" w:hAnsi="Calibri" w:eastAsia="Calibri" w:cs="Calibri"/>
          <w:color w:val="000000" w:themeColor="text1"/>
          <w:sz w:val="24"/>
          <w:szCs w:val="24"/>
        </w:rPr>
        <w:t>Vedlegg 2 – Kontraktens bilag</w:t>
      </w:r>
      <w:r w:rsidR="00931AC2">
        <w:rPr>
          <w:rFonts w:ascii="Calibri" w:hAnsi="Calibri" w:eastAsia="Calibri" w:cs="Calibri"/>
          <w:color w:val="000000" w:themeColor="text1"/>
          <w:sz w:val="24"/>
          <w:szCs w:val="24"/>
        </w:rPr>
        <w:t xml:space="preserve"> f</w:t>
      </w:r>
      <w:r w:rsidRPr="41F50743" w:rsidR="00931AC2">
        <w:rPr>
          <w:rFonts w:ascii="Calibri" w:hAnsi="Calibri" w:eastAsia="Calibri" w:cs="Calibri"/>
          <w:color w:val="000000" w:themeColor="text1"/>
          <w:sz w:val="24"/>
          <w:szCs w:val="24"/>
        </w:rPr>
        <w:t>erdig utfylt</w:t>
      </w:r>
      <w:r w:rsidR="00931AC2">
        <w:rPr>
          <w:rFonts w:ascii="Calibri" w:hAnsi="Calibri" w:eastAsia="Calibri" w:cs="Calibri"/>
          <w:color w:val="000000" w:themeColor="text1"/>
          <w:sz w:val="24"/>
          <w:szCs w:val="24"/>
        </w:rPr>
        <w:t>.</w:t>
      </w:r>
    </w:p>
    <w:p w:rsidR="00F932B9" w:rsidP="0081138E" w:rsidRDefault="09616C7F" w14:paraId="67492C62" w14:textId="4C00D33C">
      <w:pPr>
        <w:pStyle w:val="Listeavsnitt"/>
        <w:numPr>
          <w:ilvl w:val="0"/>
          <w:numId w:val="14"/>
        </w:numPr>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 xml:space="preserve">Utfylt </w:t>
      </w:r>
      <w:r w:rsidRPr="0E4657C1" w:rsidR="78DDC88D">
        <w:rPr>
          <w:rFonts w:ascii="Calibri" w:hAnsi="Calibri" w:eastAsia="Calibri" w:cs="Calibri"/>
          <w:color w:val="000000" w:themeColor="text1"/>
          <w:sz w:val="24"/>
          <w:szCs w:val="24"/>
        </w:rPr>
        <w:t xml:space="preserve">ESPD. </w:t>
      </w:r>
    </w:p>
    <w:p w:rsidR="00F932B9" w:rsidP="0081138E" w:rsidRDefault="09616C7F" w14:paraId="0CC70B4C" w14:textId="4D47BBEE">
      <w:pPr>
        <w:pStyle w:val="Listeavsnitt"/>
        <w:numPr>
          <w:ilvl w:val="0"/>
          <w:numId w:val="14"/>
        </w:numPr>
        <w:rPr>
          <w:rFonts w:ascii="Calibri" w:hAnsi="Calibri" w:eastAsia="Calibri" w:cs="Calibri"/>
          <w:color w:val="000000" w:themeColor="text1"/>
          <w:sz w:val="24"/>
          <w:szCs w:val="24"/>
        </w:rPr>
      </w:pPr>
      <w:r w:rsidRPr="41F50743">
        <w:rPr>
          <w:rFonts w:ascii="Calibri" w:hAnsi="Calibri" w:eastAsia="Calibri" w:cs="Calibri"/>
          <w:color w:val="000000" w:themeColor="text1"/>
          <w:sz w:val="24"/>
          <w:szCs w:val="24"/>
        </w:rPr>
        <w:t xml:space="preserve">Utfylt og signert egenerklæring om lønns- og arbeidsvilkår. Se vedlegg </w:t>
      </w:r>
      <w:r w:rsidRPr="41F50743" w:rsidR="1D033FD5">
        <w:rPr>
          <w:rFonts w:ascii="Calibri" w:hAnsi="Calibri" w:eastAsia="Calibri" w:cs="Calibri"/>
          <w:color w:val="000000" w:themeColor="text1"/>
          <w:sz w:val="24"/>
          <w:szCs w:val="24"/>
        </w:rPr>
        <w:t>3</w:t>
      </w:r>
      <w:r w:rsidRPr="41F50743">
        <w:rPr>
          <w:rFonts w:ascii="Calibri" w:hAnsi="Calibri" w:eastAsia="Calibri" w:cs="Calibri"/>
          <w:color w:val="000000" w:themeColor="text1"/>
          <w:sz w:val="24"/>
          <w:szCs w:val="24"/>
        </w:rPr>
        <w:t xml:space="preserve">. </w:t>
      </w:r>
    </w:p>
    <w:p w:rsidR="00F932B9" w:rsidP="0E4657C1" w:rsidRDefault="00F932B9" w14:paraId="1388C82F" w14:textId="4C273CEE">
      <w:pPr>
        <w:ind w:left="720"/>
        <w:rPr>
          <w:rFonts w:ascii="Calibri" w:hAnsi="Calibri" w:eastAsia="Calibri" w:cs="Calibri"/>
          <w:color w:val="000000" w:themeColor="text1"/>
          <w:sz w:val="24"/>
          <w:szCs w:val="24"/>
        </w:rPr>
      </w:pPr>
    </w:p>
    <w:p w:rsidR="00F932B9" w:rsidP="0E4657C1" w:rsidRDefault="09616C7F" w14:paraId="3D60361F" w14:textId="363F5494">
      <w:pPr>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Dersom:</w:t>
      </w:r>
    </w:p>
    <w:p w:rsidR="00F932B9" w:rsidP="0081138E" w:rsidRDefault="09616C7F" w14:paraId="24800C69" w14:textId="2218B31B">
      <w:pPr>
        <w:pStyle w:val="Listeavsnitt"/>
        <w:numPr>
          <w:ilvl w:val="0"/>
          <w:numId w:val="23"/>
        </w:numPr>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 xml:space="preserve">Konsulenten ser behov for å sladde deler av tilbudet, jf. bestemmelsene i konkurransegrunnlagets punkt 2.6, bes det om at en sladdet versjon legges ved tilbudet. Dersom dette gjøres, bes det også om at det legges ved en begrunnelse for sladdingen med henvisning til aktuell hjemmel. </w:t>
      </w:r>
    </w:p>
    <w:p w:rsidR="00F932B9" w:rsidP="0E4657C1" w:rsidRDefault="00F932B9" w14:paraId="3DFC0B96" w14:textId="6BCA4369">
      <w:pPr>
        <w:rPr>
          <w:rFonts w:ascii="Calibri" w:hAnsi="Calibri" w:eastAsia="Calibri" w:cs="Calibri"/>
          <w:color w:val="000000" w:themeColor="text1"/>
          <w:sz w:val="24"/>
          <w:szCs w:val="24"/>
        </w:rPr>
      </w:pPr>
    </w:p>
    <w:p w:rsidR="00F932B9" w:rsidP="0E4657C1" w:rsidRDefault="09616C7F" w14:paraId="55539A08" w14:textId="1C8DB6E7">
      <w:pPr>
        <w:ind w:firstLine="708"/>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 xml:space="preserve">Det gjøres oppmerksom på at Kunden har en selvstendig plikt til å vurdere </w:t>
      </w:r>
      <w:r w:rsidR="00F932B9">
        <w:tab/>
      </w:r>
      <w:r w:rsidR="00F932B9">
        <w:tab/>
      </w:r>
      <w:r w:rsidRPr="0E4657C1">
        <w:rPr>
          <w:rFonts w:ascii="Calibri" w:hAnsi="Calibri" w:eastAsia="Calibri" w:cs="Calibri"/>
          <w:color w:val="000000" w:themeColor="text1"/>
          <w:sz w:val="24"/>
          <w:szCs w:val="24"/>
        </w:rPr>
        <w:t xml:space="preserve">innsynsbegjæringer og hvilken informasjon som kan unntas offentlighet. Dersom det </w:t>
      </w:r>
      <w:r w:rsidR="00F932B9">
        <w:tab/>
      </w:r>
      <w:r w:rsidRPr="0E4657C1">
        <w:rPr>
          <w:rFonts w:ascii="Calibri" w:hAnsi="Calibri" w:eastAsia="Calibri" w:cs="Calibri"/>
          <w:color w:val="000000" w:themeColor="text1"/>
          <w:sz w:val="24"/>
          <w:szCs w:val="24"/>
        </w:rPr>
        <w:t xml:space="preserve">er aktuelt å gi innsyn i mer informasjon enn det som er tilgjengelig i den sladdede </w:t>
      </w:r>
      <w:r w:rsidR="00F932B9">
        <w:tab/>
      </w:r>
      <w:r w:rsidRPr="0E4657C1">
        <w:rPr>
          <w:rFonts w:ascii="Calibri" w:hAnsi="Calibri" w:eastAsia="Calibri" w:cs="Calibri"/>
          <w:color w:val="000000" w:themeColor="text1"/>
          <w:sz w:val="24"/>
          <w:szCs w:val="24"/>
        </w:rPr>
        <w:t xml:space="preserve">versjonen av tilbudet, vil Konsulent bli kontaktet.  </w:t>
      </w:r>
      <w:r w:rsidR="00F932B9">
        <w:br/>
      </w:r>
    </w:p>
    <w:p w:rsidR="007B0147" w:rsidP="0081138E" w:rsidRDefault="0068774A" w14:paraId="49F627FC" w14:textId="0B7C9462">
      <w:pPr>
        <w:pStyle w:val="Listeavsnitt"/>
        <w:numPr>
          <w:ilvl w:val="0"/>
          <w:numId w:val="24"/>
        </w:numPr>
        <w:rPr>
          <w:rFonts w:ascii="Calibri" w:hAnsi="Calibri" w:eastAsia="Calibri" w:cs="Calibri"/>
          <w:color w:val="000000" w:themeColor="text1"/>
          <w:sz w:val="24"/>
          <w:szCs w:val="24"/>
        </w:rPr>
      </w:pPr>
      <w:r>
        <w:rPr>
          <w:rFonts w:ascii="Calibri" w:hAnsi="Calibri" w:eastAsia="Calibri" w:cs="Calibri"/>
          <w:color w:val="000000" w:themeColor="text1"/>
          <w:sz w:val="24"/>
          <w:szCs w:val="24"/>
        </w:rPr>
        <w:t>K</w:t>
      </w:r>
      <w:r w:rsidRPr="12899526" w:rsidR="09616C7F">
        <w:rPr>
          <w:rFonts w:ascii="Calibri" w:hAnsi="Calibri" w:eastAsia="Calibri" w:cs="Calibri"/>
          <w:color w:val="000000" w:themeColor="text1"/>
          <w:sz w:val="24"/>
          <w:szCs w:val="24"/>
        </w:rPr>
        <w:t xml:space="preserve">onsulenten skal bruke underleverandører, skal det leveres en forpliktelseserklæring som viser at </w:t>
      </w:r>
      <w:r w:rsidR="005F43A0">
        <w:rPr>
          <w:rFonts w:ascii="Calibri" w:hAnsi="Calibri" w:eastAsia="Calibri" w:cs="Calibri"/>
          <w:color w:val="000000" w:themeColor="text1"/>
          <w:sz w:val="24"/>
          <w:szCs w:val="24"/>
        </w:rPr>
        <w:t>Konsulenten</w:t>
      </w:r>
      <w:r w:rsidRPr="12899526" w:rsidR="09616C7F">
        <w:rPr>
          <w:rFonts w:ascii="Calibri" w:hAnsi="Calibri" w:eastAsia="Calibri" w:cs="Calibri"/>
          <w:color w:val="000000" w:themeColor="text1"/>
          <w:sz w:val="24"/>
          <w:szCs w:val="24"/>
        </w:rPr>
        <w:t xml:space="preserve"> disponerer over de nødvendige ressurser hos underleverandøren for oppfyllelse av denne kontrakten, jf. vedlegg </w:t>
      </w:r>
      <w:r w:rsidRPr="12899526" w:rsidR="5C2259AB">
        <w:rPr>
          <w:rFonts w:ascii="Calibri" w:hAnsi="Calibri" w:eastAsia="Calibri" w:cs="Calibri"/>
          <w:color w:val="000000" w:themeColor="text1"/>
          <w:sz w:val="24"/>
          <w:szCs w:val="24"/>
        </w:rPr>
        <w:t>4</w:t>
      </w:r>
      <w:r w:rsidRPr="12899526" w:rsidR="09616C7F">
        <w:rPr>
          <w:rFonts w:ascii="Calibri" w:hAnsi="Calibri" w:eastAsia="Calibri" w:cs="Calibri"/>
          <w:color w:val="000000" w:themeColor="text1"/>
          <w:sz w:val="24"/>
          <w:szCs w:val="24"/>
        </w:rPr>
        <w:t>.</w:t>
      </w:r>
      <w:r w:rsidRPr="12899526" w:rsidR="225DDF1F">
        <w:rPr>
          <w:rFonts w:ascii="Calibri" w:hAnsi="Calibri" w:eastAsia="Calibri" w:cs="Calibri"/>
          <w:color w:val="000000" w:themeColor="text1"/>
          <w:sz w:val="24"/>
          <w:szCs w:val="24"/>
        </w:rPr>
        <w:t xml:space="preserve">, samt utfylt </w:t>
      </w:r>
      <w:r w:rsidRPr="12899526" w:rsidR="225DDF1F">
        <w:rPr>
          <w:rFonts w:ascii="Calibri" w:hAnsi="Calibri" w:eastAsia="Calibri" w:cs="Calibri"/>
          <w:color w:val="000000" w:themeColor="text1"/>
          <w:sz w:val="24"/>
          <w:szCs w:val="24"/>
        </w:rPr>
        <w:lastRenderedPageBreak/>
        <w:t>ESPD per underleverandør.</w:t>
      </w:r>
      <w:r w:rsidR="007B0147">
        <w:rPr>
          <w:rFonts w:ascii="Calibri" w:hAnsi="Calibri" w:eastAsia="Calibri" w:cs="Calibri"/>
          <w:color w:val="000000" w:themeColor="text1"/>
          <w:sz w:val="24"/>
          <w:szCs w:val="24"/>
        </w:rPr>
        <w:br/>
      </w:r>
    </w:p>
    <w:p w:rsidRPr="007B0147" w:rsidR="00821E04" w:rsidP="0081138E" w:rsidRDefault="007B0147" w14:paraId="19F15F62" w14:textId="41DFB1A3">
      <w:pPr>
        <w:pStyle w:val="Listeavsnitt"/>
        <w:numPr>
          <w:ilvl w:val="0"/>
          <w:numId w:val="24"/>
        </w:numPr>
        <w:rPr>
          <w:rFonts w:ascii="Calibri" w:hAnsi="Calibri" w:eastAsia="Calibri" w:cs="Calibri"/>
          <w:color w:val="000000" w:themeColor="text1"/>
          <w:sz w:val="24"/>
          <w:szCs w:val="24"/>
        </w:rPr>
      </w:pPr>
      <w:r>
        <w:rPr>
          <w:rFonts w:ascii="Calibri" w:hAnsi="Calibri" w:eastAsia="Calibri" w:cs="Calibri"/>
          <w:color w:val="000000" w:themeColor="text1"/>
          <w:sz w:val="24"/>
          <w:szCs w:val="24"/>
        </w:rPr>
        <w:t>d</w:t>
      </w:r>
      <w:r w:rsidRPr="007B0147" w:rsidR="001E7747">
        <w:rPr>
          <w:rFonts w:ascii="Calibri" w:hAnsi="Calibri" w:eastAsia="Calibri" w:cs="Calibri"/>
          <w:color w:val="000000" w:themeColor="text1"/>
          <w:sz w:val="24"/>
          <w:szCs w:val="24"/>
        </w:rPr>
        <w:t xml:space="preserve">et er angitt sidebegrensninger knyttet til besvarelser av noen av punktene i konkurransegrunnlaget og disse ikke overholdes, vil Kunden stoppe å lese ved angitt sidebegrensning. Eventuell overskytende tekst vil dermed ikke bli </w:t>
      </w:r>
      <w:r w:rsidRPr="007B0147" w:rsidR="003A30FF">
        <w:rPr>
          <w:rFonts w:ascii="Calibri" w:hAnsi="Calibri" w:eastAsia="Calibri" w:cs="Calibri"/>
          <w:color w:val="000000" w:themeColor="text1"/>
          <w:sz w:val="24"/>
          <w:szCs w:val="24"/>
        </w:rPr>
        <w:t xml:space="preserve">hensyntatt i vurderingen av tilbudene. </w:t>
      </w:r>
      <w:r w:rsidRPr="007B0147" w:rsidR="001E7747">
        <w:rPr>
          <w:rFonts w:ascii="Calibri" w:hAnsi="Calibri" w:eastAsia="Calibri" w:cs="Calibri"/>
          <w:color w:val="000000" w:themeColor="text1"/>
          <w:sz w:val="24"/>
          <w:szCs w:val="24"/>
        </w:rPr>
        <w:br/>
      </w:r>
    </w:p>
    <w:p w:rsidRPr="006D55B3" w:rsidR="007258B2" w:rsidP="0081138E" w:rsidRDefault="6A3B88D3" w14:paraId="31DA9FAA" w14:textId="3CA6FF84">
      <w:pPr>
        <w:pStyle w:val="Overskrift1"/>
        <w:rPr>
          <w:rFonts w:asciiTheme="minorHAnsi" w:hAnsiTheme="minorHAnsi" w:cstheme="minorBidi"/>
        </w:rPr>
      </w:pPr>
      <w:bookmarkStart w:name="_Toc1792650627" w:id="263"/>
      <w:bookmarkStart w:name="_Toc1817989974" w:id="264"/>
      <w:bookmarkStart w:name="_Toc804535934" w:id="265"/>
      <w:bookmarkStart w:name="_Toc157283333" w:id="266"/>
      <w:bookmarkStart w:name="_Toc400171596" w:id="267"/>
      <w:bookmarkStart w:name="_Toc160058263" w:id="268"/>
      <w:bookmarkStart w:name="_Toc1058749054" w:id="269"/>
      <w:bookmarkStart w:name="_Toc1391346640" w:id="270"/>
      <w:bookmarkStart w:name="_Toc488340147" w:id="271"/>
      <w:bookmarkStart w:name="_Toc239676790" w:id="272"/>
      <w:r w:rsidRPr="0A570DD4">
        <w:rPr>
          <w:rFonts w:asciiTheme="minorHAnsi" w:hAnsiTheme="minorHAnsi" w:cstheme="minorBidi"/>
        </w:rPr>
        <w:t>Vedlegg</w:t>
      </w:r>
      <w:r w:rsidRPr="0A570DD4" w:rsidR="628601A3">
        <w:rPr>
          <w:rFonts w:asciiTheme="minorHAnsi" w:hAnsiTheme="minorHAnsi" w:cstheme="minorBidi"/>
        </w:rPr>
        <w:t xml:space="preserve"> til konkurransegrunnlaget</w:t>
      </w:r>
      <w:bookmarkEnd w:id="263"/>
      <w:bookmarkEnd w:id="264"/>
      <w:bookmarkEnd w:id="265"/>
      <w:bookmarkEnd w:id="266"/>
      <w:bookmarkEnd w:id="267"/>
      <w:bookmarkEnd w:id="268"/>
      <w:bookmarkEnd w:id="269"/>
      <w:bookmarkEnd w:id="270"/>
      <w:bookmarkEnd w:id="271"/>
      <w:bookmarkEnd w:id="272"/>
    </w:p>
    <w:p w:rsidR="628601A3" w:rsidP="0081138E" w:rsidRDefault="628601A3" w14:paraId="602856C0" w14:textId="3B51B357">
      <w:pPr>
        <w:numPr>
          <w:ilvl w:val="0"/>
          <w:numId w:val="15"/>
        </w:numPr>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 xml:space="preserve">Vedlegg 1 - Kontrakt SSA-O 2026 generell avtaletekst </w:t>
      </w:r>
    </w:p>
    <w:p w:rsidR="628601A3" w:rsidP="0081138E" w:rsidRDefault="628601A3" w14:paraId="11FA52E7" w14:textId="6610EAEC">
      <w:pPr>
        <w:pStyle w:val="Listeavsnitt"/>
        <w:numPr>
          <w:ilvl w:val="0"/>
          <w:numId w:val="15"/>
        </w:numPr>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 xml:space="preserve">Vedlegg 2 - Kontraktens bilag </w:t>
      </w:r>
    </w:p>
    <w:p w:rsidR="628601A3" w:rsidP="0081138E" w:rsidRDefault="628601A3" w14:paraId="0A761ADB" w14:textId="2FA9CE0B">
      <w:pPr>
        <w:pStyle w:val="Listeavsnitt"/>
        <w:numPr>
          <w:ilvl w:val="0"/>
          <w:numId w:val="15"/>
        </w:numPr>
        <w:rPr>
          <w:rFonts w:ascii="Calibri" w:hAnsi="Calibri" w:eastAsia="Calibri" w:cs="Calibri"/>
          <w:color w:val="000000" w:themeColor="text1"/>
          <w:sz w:val="24"/>
          <w:szCs w:val="24"/>
        </w:rPr>
      </w:pPr>
      <w:r w:rsidRPr="0E4657C1">
        <w:rPr>
          <w:rFonts w:ascii="Calibri" w:hAnsi="Calibri" w:eastAsia="Calibri" w:cs="Calibri"/>
          <w:color w:val="000000" w:themeColor="text1"/>
          <w:sz w:val="24"/>
          <w:szCs w:val="24"/>
        </w:rPr>
        <w:t>Vedlegg 3 – Mal for egenerklæring for lønns- og arbeidsvilkår</w:t>
      </w:r>
    </w:p>
    <w:p w:rsidR="628601A3" w:rsidP="0081138E" w:rsidRDefault="628601A3" w14:paraId="2EDA83CE" w14:textId="3BC23D78">
      <w:pPr>
        <w:pStyle w:val="Listeavsnitt"/>
        <w:numPr>
          <w:ilvl w:val="0"/>
          <w:numId w:val="15"/>
        </w:numPr>
        <w:rPr>
          <w:rFonts w:ascii="Calibri" w:hAnsi="Calibri" w:eastAsia="Calibri" w:cs="Calibri"/>
          <w:color w:val="000000" w:themeColor="text1"/>
          <w:sz w:val="24"/>
          <w:szCs w:val="24"/>
        </w:rPr>
      </w:pPr>
      <w:r w:rsidRPr="514E0ACD">
        <w:rPr>
          <w:rFonts w:ascii="Calibri" w:hAnsi="Calibri" w:eastAsia="Calibri" w:cs="Calibri"/>
          <w:color w:val="000000" w:themeColor="text1"/>
          <w:sz w:val="24"/>
          <w:szCs w:val="24"/>
        </w:rPr>
        <w:t>Vedlegg 4 - Mal forpliktelseserklæring ved bruk av eventuelle underleverandører</w:t>
      </w:r>
    </w:p>
    <w:p w:rsidR="04C15AA1" w:rsidP="0081138E" w:rsidRDefault="04C15AA1" w14:paraId="08C996DE" w14:textId="71A22D60">
      <w:pPr>
        <w:pStyle w:val="Listeavsnitt"/>
        <w:numPr>
          <w:ilvl w:val="0"/>
          <w:numId w:val="15"/>
        </w:numPr>
        <w:rPr>
          <w:rFonts w:ascii="Calibri" w:hAnsi="Calibri" w:eastAsia="Calibri" w:cs="Calibri"/>
          <w:color w:val="000000" w:themeColor="text1"/>
          <w:sz w:val="24"/>
          <w:szCs w:val="24"/>
        </w:rPr>
      </w:pPr>
      <w:r w:rsidRPr="514E0ACD">
        <w:rPr>
          <w:rFonts w:ascii="Calibri" w:hAnsi="Calibri" w:eastAsia="Calibri" w:cs="Calibri"/>
          <w:color w:val="000000" w:themeColor="text1"/>
          <w:sz w:val="24"/>
          <w:szCs w:val="24"/>
        </w:rPr>
        <w:t xml:space="preserve">Vedlegg 5 – Referanseskjema </w:t>
      </w:r>
    </w:p>
    <w:p w:rsidRPr="006D55B3" w:rsidR="00B44883" w:rsidP="61F995D6" w:rsidRDefault="00B44883" w14:paraId="4187DCBC" w14:textId="20D6DBC7">
      <w:pPr>
        <w:rPr>
          <w:rFonts w:asciiTheme="minorHAnsi" w:hAnsiTheme="minorHAnsi" w:cstheme="minorHAnsi"/>
          <w:sz w:val="24"/>
          <w:szCs w:val="24"/>
          <w:highlight w:val="yellow"/>
        </w:rPr>
      </w:pPr>
    </w:p>
    <w:sectPr w:rsidRPr="006D55B3" w:rsidR="00B44883" w:rsidSect="00F50462">
      <w:footerReference w:type="default" r:id="rId11"/>
      <w:pgSz w:w="11906" w:h="16838" w:orient="portrait"/>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2B4F" w:rsidRDefault="002C2B4F" w14:paraId="3322E31E" w14:textId="77777777">
      <w:r>
        <w:separator/>
      </w:r>
    </w:p>
  </w:endnote>
  <w:endnote w:type="continuationSeparator" w:id="0">
    <w:p w:rsidR="002C2B4F" w:rsidRDefault="002C2B4F" w14:paraId="48EBB28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Mangal">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652827"/>
      <w:docPartObj>
        <w:docPartGallery w:val="Page Numbers (Bottom of Page)"/>
        <w:docPartUnique/>
      </w:docPartObj>
    </w:sdtPr>
    <w:sdtContent>
      <w:p w:rsidR="00D74198" w:rsidRDefault="00D74198" w14:paraId="2A574D09" w14:textId="6FD73CEF">
        <w:pPr>
          <w:pStyle w:val="Bunntekst"/>
          <w:jc w:val="right"/>
        </w:pPr>
        <w:r>
          <w:fldChar w:fldCharType="begin"/>
        </w:r>
        <w:r>
          <w:instrText>PAGE   \* MERGEFORMAT</w:instrText>
        </w:r>
        <w:r>
          <w:fldChar w:fldCharType="separate"/>
        </w:r>
        <w:r>
          <w:t>2</w:t>
        </w:r>
        <w:r>
          <w:fldChar w:fldCharType="end"/>
        </w:r>
      </w:p>
    </w:sdtContent>
  </w:sdt>
  <w:p w:rsidR="00993C48" w:rsidRDefault="00993C48" w14:paraId="1E15A70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2B4F" w:rsidRDefault="002C2B4F" w14:paraId="384392CD" w14:textId="77777777">
      <w:r>
        <w:separator/>
      </w:r>
    </w:p>
  </w:footnote>
  <w:footnote w:type="continuationSeparator" w:id="0">
    <w:p w:rsidR="002C2B4F" w:rsidRDefault="002C2B4F" w14:paraId="6D54130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15DF4BF8"/>
    <w:multiLevelType w:val="hybridMultilevel"/>
    <w:tmpl w:val="FFFFFFFF"/>
    <w:lvl w:ilvl="0" w:tplc="CF243088">
      <w:start w:val="1"/>
      <w:numFmt w:val="bullet"/>
      <w:lvlText w:val=""/>
      <w:lvlJc w:val="left"/>
      <w:pPr>
        <w:ind w:left="360" w:hanging="360"/>
      </w:pPr>
      <w:rPr>
        <w:rFonts w:hint="default" w:ascii="Symbol" w:hAnsi="Symbol"/>
      </w:rPr>
    </w:lvl>
    <w:lvl w:ilvl="1" w:tplc="472A8F8C">
      <w:start w:val="1"/>
      <w:numFmt w:val="bullet"/>
      <w:lvlText w:val="o"/>
      <w:lvlJc w:val="left"/>
      <w:pPr>
        <w:ind w:left="1080" w:hanging="360"/>
      </w:pPr>
      <w:rPr>
        <w:rFonts w:hint="default" w:ascii="Courier New" w:hAnsi="Courier New"/>
      </w:rPr>
    </w:lvl>
    <w:lvl w:ilvl="2" w:tplc="4F6C6AD6">
      <w:start w:val="1"/>
      <w:numFmt w:val="bullet"/>
      <w:lvlText w:val=""/>
      <w:lvlJc w:val="left"/>
      <w:pPr>
        <w:ind w:left="1800" w:hanging="360"/>
      </w:pPr>
      <w:rPr>
        <w:rFonts w:hint="default" w:ascii="Wingdings" w:hAnsi="Wingdings"/>
      </w:rPr>
    </w:lvl>
    <w:lvl w:ilvl="3" w:tplc="FD3C9F04">
      <w:start w:val="1"/>
      <w:numFmt w:val="bullet"/>
      <w:lvlText w:val=""/>
      <w:lvlJc w:val="left"/>
      <w:pPr>
        <w:ind w:left="2520" w:hanging="360"/>
      </w:pPr>
      <w:rPr>
        <w:rFonts w:hint="default" w:ascii="Symbol" w:hAnsi="Symbol"/>
      </w:rPr>
    </w:lvl>
    <w:lvl w:ilvl="4" w:tplc="02D60C3A">
      <w:start w:val="1"/>
      <w:numFmt w:val="bullet"/>
      <w:lvlText w:val="o"/>
      <w:lvlJc w:val="left"/>
      <w:pPr>
        <w:ind w:left="3240" w:hanging="360"/>
      </w:pPr>
      <w:rPr>
        <w:rFonts w:hint="default" w:ascii="Courier New" w:hAnsi="Courier New"/>
      </w:rPr>
    </w:lvl>
    <w:lvl w:ilvl="5" w:tplc="5FE8B66E">
      <w:start w:val="1"/>
      <w:numFmt w:val="bullet"/>
      <w:lvlText w:val=""/>
      <w:lvlJc w:val="left"/>
      <w:pPr>
        <w:ind w:left="3960" w:hanging="360"/>
      </w:pPr>
      <w:rPr>
        <w:rFonts w:hint="default" w:ascii="Wingdings" w:hAnsi="Wingdings"/>
      </w:rPr>
    </w:lvl>
    <w:lvl w:ilvl="6" w:tplc="16284BA4">
      <w:start w:val="1"/>
      <w:numFmt w:val="bullet"/>
      <w:lvlText w:val=""/>
      <w:lvlJc w:val="left"/>
      <w:pPr>
        <w:ind w:left="4680" w:hanging="360"/>
      </w:pPr>
      <w:rPr>
        <w:rFonts w:hint="default" w:ascii="Symbol" w:hAnsi="Symbol"/>
      </w:rPr>
    </w:lvl>
    <w:lvl w:ilvl="7" w:tplc="40E8657E">
      <w:start w:val="1"/>
      <w:numFmt w:val="bullet"/>
      <w:lvlText w:val="o"/>
      <w:lvlJc w:val="left"/>
      <w:pPr>
        <w:ind w:left="5400" w:hanging="360"/>
      </w:pPr>
      <w:rPr>
        <w:rFonts w:hint="default" w:ascii="Courier New" w:hAnsi="Courier New"/>
      </w:rPr>
    </w:lvl>
    <w:lvl w:ilvl="8" w:tplc="0E485A18">
      <w:start w:val="1"/>
      <w:numFmt w:val="bullet"/>
      <w:lvlText w:val=""/>
      <w:lvlJc w:val="left"/>
      <w:pPr>
        <w:ind w:left="6120" w:hanging="360"/>
      </w:pPr>
      <w:rPr>
        <w:rFonts w:hint="default" w:ascii="Wingdings" w:hAnsi="Wingdings"/>
      </w:rPr>
    </w:lvl>
  </w:abstractNum>
  <w:abstractNum w:abstractNumId="2" w15:restartNumberingAfterBreak="0">
    <w:nsid w:val="1F77D173"/>
    <w:multiLevelType w:val="hybridMultilevel"/>
    <w:tmpl w:val="1C1A98CA"/>
    <w:lvl w:ilvl="0" w:tplc="028614DA">
      <w:start w:val="1"/>
      <w:numFmt w:val="bullet"/>
      <w:lvlText w:val=""/>
      <w:lvlJc w:val="left"/>
      <w:pPr>
        <w:ind w:left="720" w:hanging="360"/>
      </w:pPr>
      <w:rPr>
        <w:rFonts w:hint="default" w:ascii="Symbol" w:hAnsi="Symbol"/>
      </w:rPr>
    </w:lvl>
    <w:lvl w:ilvl="1" w:tplc="709A5D80">
      <w:start w:val="1"/>
      <w:numFmt w:val="bullet"/>
      <w:lvlText w:val="o"/>
      <w:lvlJc w:val="left"/>
      <w:pPr>
        <w:ind w:left="1440" w:hanging="360"/>
      </w:pPr>
      <w:rPr>
        <w:rFonts w:hint="default" w:ascii="Courier New" w:hAnsi="Courier New"/>
      </w:rPr>
    </w:lvl>
    <w:lvl w:ilvl="2" w:tplc="74B0FF88">
      <w:start w:val="1"/>
      <w:numFmt w:val="bullet"/>
      <w:lvlText w:val=""/>
      <w:lvlJc w:val="left"/>
      <w:pPr>
        <w:ind w:left="2160" w:hanging="360"/>
      </w:pPr>
      <w:rPr>
        <w:rFonts w:hint="default" w:ascii="Wingdings" w:hAnsi="Wingdings"/>
      </w:rPr>
    </w:lvl>
    <w:lvl w:ilvl="3" w:tplc="C7E66830">
      <w:start w:val="1"/>
      <w:numFmt w:val="bullet"/>
      <w:lvlText w:val=""/>
      <w:lvlJc w:val="left"/>
      <w:pPr>
        <w:ind w:left="2880" w:hanging="360"/>
      </w:pPr>
      <w:rPr>
        <w:rFonts w:hint="default" w:ascii="Symbol" w:hAnsi="Symbol"/>
      </w:rPr>
    </w:lvl>
    <w:lvl w:ilvl="4" w:tplc="4F6C6BAE">
      <w:start w:val="1"/>
      <w:numFmt w:val="bullet"/>
      <w:lvlText w:val="o"/>
      <w:lvlJc w:val="left"/>
      <w:pPr>
        <w:ind w:left="3600" w:hanging="360"/>
      </w:pPr>
      <w:rPr>
        <w:rFonts w:hint="default" w:ascii="Courier New" w:hAnsi="Courier New"/>
      </w:rPr>
    </w:lvl>
    <w:lvl w:ilvl="5" w:tplc="7ADCD378">
      <w:start w:val="1"/>
      <w:numFmt w:val="bullet"/>
      <w:lvlText w:val=""/>
      <w:lvlJc w:val="left"/>
      <w:pPr>
        <w:ind w:left="4320" w:hanging="360"/>
      </w:pPr>
      <w:rPr>
        <w:rFonts w:hint="default" w:ascii="Wingdings" w:hAnsi="Wingdings"/>
      </w:rPr>
    </w:lvl>
    <w:lvl w:ilvl="6" w:tplc="5E7E9D8A">
      <w:start w:val="1"/>
      <w:numFmt w:val="bullet"/>
      <w:lvlText w:val=""/>
      <w:lvlJc w:val="left"/>
      <w:pPr>
        <w:ind w:left="5040" w:hanging="360"/>
      </w:pPr>
      <w:rPr>
        <w:rFonts w:hint="default" w:ascii="Symbol" w:hAnsi="Symbol"/>
      </w:rPr>
    </w:lvl>
    <w:lvl w:ilvl="7" w:tplc="222C43A6">
      <w:start w:val="1"/>
      <w:numFmt w:val="bullet"/>
      <w:lvlText w:val="o"/>
      <w:lvlJc w:val="left"/>
      <w:pPr>
        <w:ind w:left="5760" w:hanging="360"/>
      </w:pPr>
      <w:rPr>
        <w:rFonts w:hint="default" w:ascii="Courier New" w:hAnsi="Courier New"/>
      </w:rPr>
    </w:lvl>
    <w:lvl w:ilvl="8" w:tplc="BBECD23C">
      <w:start w:val="1"/>
      <w:numFmt w:val="bullet"/>
      <w:lvlText w:val=""/>
      <w:lvlJc w:val="left"/>
      <w:pPr>
        <w:ind w:left="6480" w:hanging="360"/>
      </w:pPr>
      <w:rPr>
        <w:rFonts w:hint="default" w:ascii="Wingdings" w:hAnsi="Wingdings"/>
      </w:rPr>
    </w:lvl>
  </w:abstractNum>
  <w:abstractNum w:abstractNumId="3" w15:restartNumberingAfterBreak="0">
    <w:nsid w:val="2135ED1C"/>
    <w:multiLevelType w:val="hybridMultilevel"/>
    <w:tmpl w:val="3E84A322"/>
    <w:lvl w:ilvl="0" w:tplc="D1844C48">
      <w:start w:val="1"/>
      <w:numFmt w:val="bullet"/>
      <w:lvlText w:val=""/>
      <w:lvlJc w:val="left"/>
      <w:pPr>
        <w:ind w:left="720" w:hanging="360"/>
      </w:pPr>
      <w:rPr>
        <w:rFonts w:hint="default" w:ascii="Symbol" w:hAnsi="Symbol"/>
      </w:rPr>
    </w:lvl>
    <w:lvl w:ilvl="1" w:tplc="CCFC92B0">
      <w:start w:val="1"/>
      <w:numFmt w:val="bullet"/>
      <w:lvlText w:val="o"/>
      <w:lvlJc w:val="left"/>
      <w:pPr>
        <w:ind w:left="1440" w:hanging="360"/>
      </w:pPr>
      <w:rPr>
        <w:rFonts w:hint="default" w:ascii="Courier New" w:hAnsi="Courier New"/>
      </w:rPr>
    </w:lvl>
    <w:lvl w:ilvl="2" w:tplc="EE12B8F6">
      <w:start w:val="1"/>
      <w:numFmt w:val="bullet"/>
      <w:lvlText w:val=""/>
      <w:lvlJc w:val="left"/>
      <w:pPr>
        <w:ind w:left="2160" w:hanging="360"/>
      </w:pPr>
      <w:rPr>
        <w:rFonts w:hint="default" w:ascii="Wingdings" w:hAnsi="Wingdings"/>
      </w:rPr>
    </w:lvl>
    <w:lvl w:ilvl="3" w:tplc="5240CC9E">
      <w:start w:val="1"/>
      <w:numFmt w:val="bullet"/>
      <w:lvlText w:val=""/>
      <w:lvlJc w:val="left"/>
      <w:pPr>
        <w:ind w:left="2880" w:hanging="360"/>
      </w:pPr>
      <w:rPr>
        <w:rFonts w:hint="default" w:ascii="Symbol" w:hAnsi="Symbol"/>
      </w:rPr>
    </w:lvl>
    <w:lvl w:ilvl="4" w:tplc="8376C38E">
      <w:start w:val="1"/>
      <w:numFmt w:val="bullet"/>
      <w:lvlText w:val="o"/>
      <w:lvlJc w:val="left"/>
      <w:pPr>
        <w:ind w:left="3600" w:hanging="360"/>
      </w:pPr>
      <w:rPr>
        <w:rFonts w:hint="default" w:ascii="Courier New" w:hAnsi="Courier New"/>
      </w:rPr>
    </w:lvl>
    <w:lvl w:ilvl="5" w:tplc="C51C78E8">
      <w:start w:val="1"/>
      <w:numFmt w:val="bullet"/>
      <w:lvlText w:val=""/>
      <w:lvlJc w:val="left"/>
      <w:pPr>
        <w:ind w:left="4320" w:hanging="360"/>
      </w:pPr>
      <w:rPr>
        <w:rFonts w:hint="default" w:ascii="Wingdings" w:hAnsi="Wingdings"/>
      </w:rPr>
    </w:lvl>
    <w:lvl w:ilvl="6" w:tplc="C5B43366">
      <w:start w:val="1"/>
      <w:numFmt w:val="bullet"/>
      <w:lvlText w:val=""/>
      <w:lvlJc w:val="left"/>
      <w:pPr>
        <w:ind w:left="5040" w:hanging="360"/>
      </w:pPr>
      <w:rPr>
        <w:rFonts w:hint="default" w:ascii="Symbol" w:hAnsi="Symbol"/>
      </w:rPr>
    </w:lvl>
    <w:lvl w:ilvl="7" w:tplc="3CFC0432">
      <w:start w:val="1"/>
      <w:numFmt w:val="bullet"/>
      <w:lvlText w:val="o"/>
      <w:lvlJc w:val="left"/>
      <w:pPr>
        <w:ind w:left="5760" w:hanging="360"/>
      </w:pPr>
      <w:rPr>
        <w:rFonts w:hint="default" w:ascii="Courier New" w:hAnsi="Courier New"/>
      </w:rPr>
    </w:lvl>
    <w:lvl w:ilvl="8" w:tplc="5BB6EC08">
      <w:start w:val="1"/>
      <w:numFmt w:val="bullet"/>
      <w:lvlText w:val=""/>
      <w:lvlJc w:val="left"/>
      <w:pPr>
        <w:ind w:left="6480" w:hanging="360"/>
      </w:pPr>
      <w:rPr>
        <w:rFonts w:hint="default" w:ascii="Wingdings" w:hAnsi="Wingdings"/>
      </w:rPr>
    </w:lvl>
  </w:abstractNum>
  <w:abstractNum w:abstractNumId="4" w15:restartNumberingAfterBreak="0">
    <w:nsid w:val="26D91D0F"/>
    <w:multiLevelType w:val="hybridMultilevel"/>
    <w:tmpl w:val="F8CC60FC"/>
    <w:lvl w:ilvl="0" w:tplc="01D82B5E">
      <w:start w:val="1"/>
      <w:numFmt w:val="bullet"/>
      <w:lvlText w:val=""/>
      <w:lvlJc w:val="left"/>
      <w:pPr>
        <w:ind w:left="720" w:hanging="360"/>
      </w:pPr>
      <w:rPr>
        <w:rFonts w:hint="default" w:ascii="Symbol" w:hAnsi="Symbol"/>
      </w:rPr>
    </w:lvl>
    <w:lvl w:ilvl="1" w:tplc="16BA549A">
      <w:start w:val="1"/>
      <w:numFmt w:val="bullet"/>
      <w:lvlText w:val="o"/>
      <w:lvlJc w:val="left"/>
      <w:pPr>
        <w:ind w:left="1440" w:hanging="360"/>
      </w:pPr>
      <w:rPr>
        <w:rFonts w:hint="default" w:ascii="Courier New" w:hAnsi="Courier New"/>
      </w:rPr>
    </w:lvl>
    <w:lvl w:ilvl="2" w:tplc="307C7B80">
      <w:start w:val="1"/>
      <w:numFmt w:val="bullet"/>
      <w:lvlText w:val=""/>
      <w:lvlJc w:val="left"/>
      <w:pPr>
        <w:ind w:left="2160" w:hanging="360"/>
      </w:pPr>
      <w:rPr>
        <w:rFonts w:hint="default" w:ascii="Wingdings" w:hAnsi="Wingdings"/>
      </w:rPr>
    </w:lvl>
    <w:lvl w:ilvl="3" w:tplc="484868D6">
      <w:start w:val="1"/>
      <w:numFmt w:val="bullet"/>
      <w:lvlText w:val=""/>
      <w:lvlJc w:val="left"/>
      <w:pPr>
        <w:ind w:left="2880" w:hanging="360"/>
      </w:pPr>
      <w:rPr>
        <w:rFonts w:hint="default" w:ascii="Symbol" w:hAnsi="Symbol"/>
      </w:rPr>
    </w:lvl>
    <w:lvl w:ilvl="4" w:tplc="632E4E1A">
      <w:start w:val="1"/>
      <w:numFmt w:val="bullet"/>
      <w:lvlText w:val="o"/>
      <w:lvlJc w:val="left"/>
      <w:pPr>
        <w:ind w:left="3600" w:hanging="360"/>
      </w:pPr>
      <w:rPr>
        <w:rFonts w:hint="default" w:ascii="Courier New" w:hAnsi="Courier New"/>
      </w:rPr>
    </w:lvl>
    <w:lvl w:ilvl="5" w:tplc="89AC3000">
      <w:start w:val="1"/>
      <w:numFmt w:val="bullet"/>
      <w:lvlText w:val=""/>
      <w:lvlJc w:val="left"/>
      <w:pPr>
        <w:ind w:left="4320" w:hanging="360"/>
      </w:pPr>
      <w:rPr>
        <w:rFonts w:hint="default" w:ascii="Wingdings" w:hAnsi="Wingdings"/>
      </w:rPr>
    </w:lvl>
    <w:lvl w:ilvl="6" w:tplc="B9B27BE4">
      <w:start w:val="1"/>
      <w:numFmt w:val="bullet"/>
      <w:lvlText w:val=""/>
      <w:lvlJc w:val="left"/>
      <w:pPr>
        <w:ind w:left="5040" w:hanging="360"/>
      </w:pPr>
      <w:rPr>
        <w:rFonts w:hint="default" w:ascii="Symbol" w:hAnsi="Symbol"/>
      </w:rPr>
    </w:lvl>
    <w:lvl w:ilvl="7" w:tplc="74BE3BC4">
      <w:start w:val="1"/>
      <w:numFmt w:val="bullet"/>
      <w:lvlText w:val="o"/>
      <w:lvlJc w:val="left"/>
      <w:pPr>
        <w:ind w:left="5760" w:hanging="360"/>
      </w:pPr>
      <w:rPr>
        <w:rFonts w:hint="default" w:ascii="Courier New" w:hAnsi="Courier New"/>
      </w:rPr>
    </w:lvl>
    <w:lvl w:ilvl="8" w:tplc="2BD62960">
      <w:start w:val="1"/>
      <w:numFmt w:val="bullet"/>
      <w:lvlText w:val=""/>
      <w:lvlJc w:val="left"/>
      <w:pPr>
        <w:ind w:left="6480" w:hanging="360"/>
      </w:pPr>
      <w:rPr>
        <w:rFonts w:hint="default" w:ascii="Wingdings" w:hAnsi="Wingdings"/>
      </w:rPr>
    </w:lvl>
  </w:abstractNum>
  <w:abstractNum w:abstractNumId="5" w15:restartNumberingAfterBreak="0">
    <w:nsid w:val="2FB56232"/>
    <w:multiLevelType w:val="hybridMultilevel"/>
    <w:tmpl w:val="A3BA92B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31AB3A2B"/>
    <w:multiLevelType w:val="hybridMultilevel"/>
    <w:tmpl w:val="BA98007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3A883AE7"/>
    <w:multiLevelType w:val="hybridMultilevel"/>
    <w:tmpl w:val="EE1891EA"/>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49CF4708"/>
    <w:multiLevelType w:val="multilevel"/>
    <w:tmpl w:val="A17EC60E"/>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0" w15:restartNumberingAfterBreak="0">
    <w:nsid w:val="4EEF7830"/>
    <w:multiLevelType w:val="hybridMultilevel"/>
    <w:tmpl w:val="DDE0674E"/>
    <w:lvl w:ilvl="0" w:tplc="02141F36">
      <w:numFmt w:val="bullet"/>
      <w:lvlText w:val="-"/>
      <w:lvlJc w:val="left"/>
      <w:pPr>
        <w:ind w:left="720" w:hanging="360"/>
      </w:pPr>
      <w:rPr>
        <w:rFonts w:hint="default" w:ascii="Arial" w:hAnsi="Arial" w:eastAsia="Times New Roman" w:cs="Arial"/>
        <w:sz w:val="16"/>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50285D21"/>
    <w:multiLevelType w:val="hybridMultilevel"/>
    <w:tmpl w:val="39EA4A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54E21562"/>
    <w:multiLevelType w:val="hybridMultilevel"/>
    <w:tmpl w:val="33269E0C"/>
    <w:lvl w:ilvl="0" w:tplc="DBA86E14">
      <w:start w:val="1"/>
      <w:numFmt w:val="bullet"/>
      <w:lvlText w:val=""/>
      <w:lvlJc w:val="left"/>
      <w:pPr>
        <w:ind w:left="720" w:hanging="360"/>
      </w:pPr>
      <w:rPr>
        <w:rFonts w:hint="default" w:ascii="Symbol" w:hAnsi="Symbol"/>
      </w:rPr>
    </w:lvl>
    <w:lvl w:ilvl="1" w:tplc="704EEE66">
      <w:start w:val="1"/>
      <w:numFmt w:val="bullet"/>
      <w:lvlText w:val="o"/>
      <w:lvlJc w:val="left"/>
      <w:pPr>
        <w:ind w:left="1440" w:hanging="360"/>
      </w:pPr>
      <w:rPr>
        <w:rFonts w:hint="default" w:ascii="Courier New" w:hAnsi="Courier New"/>
      </w:rPr>
    </w:lvl>
    <w:lvl w:ilvl="2" w:tplc="3E2476B2">
      <w:start w:val="1"/>
      <w:numFmt w:val="bullet"/>
      <w:lvlText w:val=""/>
      <w:lvlJc w:val="left"/>
      <w:pPr>
        <w:ind w:left="2160" w:hanging="360"/>
      </w:pPr>
      <w:rPr>
        <w:rFonts w:hint="default" w:ascii="Wingdings" w:hAnsi="Wingdings"/>
      </w:rPr>
    </w:lvl>
    <w:lvl w:ilvl="3" w:tplc="F5C89D1C">
      <w:start w:val="1"/>
      <w:numFmt w:val="bullet"/>
      <w:lvlText w:val=""/>
      <w:lvlJc w:val="left"/>
      <w:pPr>
        <w:ind w:left="2880" w:hanging="360"/>
      </w:pPr>
      <w:rPr>
        <w:rFonts w:hint="default" w:ascii="Symbol" w:hAnsi="Symbol"/>
      </w:rPr>
    </w:lvl>
    <w:lvl w:ilvl="4" w:tplc="B82260F6">
      <w:start w:val="1"/>
      <w:numFmt w:val="bullet"/>
      <w:lvlText w:val="o"/>
      <w:lvlJc w:val="left"/>
      <w:pPr>
        <w:ind w:left="3600" w:hanging="360"/>
      </w:pPr>
      <w:rPr>
        <w:rFonts w:hint="default" w:ascii="Courier New" w:hAnsi="Courier New"/>
      </w:rPr>
    </w:lvl>
    <w:lvl w:ilvl="5" w:tplc="1B4C848E">
      <w:start w:val="1"/>
      <w:numFmt w:val="bullet"/>
      <w:lvlText w:val=""/>
      <w:lvlJc w:val="left"/>
      <w:pPr>
        <w:ind w:left="4320" w:hanging="360"/>
      </w:pPr>
      <w:rPr>
        <w:rFonts w:hint="default" w:ascii="Wingdings" w:hAnsi="Wingdings"/>
      </w:rPr>
    </w:lvl>
    <w:lvl w:ilvl="6" w:tplc="A0A8F4F6">
      <w:start w:val="1"/>
      <w:numFmt w:val="bullet"/>
      <w:lvlText w:val=""/>
      <w:lvlJc w:val="left"/>
      <w:pPr>
        <w:ind w:left="5040" w:hanging="360"/>
      </w:pPr>
      <w:rPr>
        <w:rFonts w:hint="default" w:ascii="Symbol" w:hAnsi="Symbol"/>
      </w:rPr>
    </w:lvl>
    <w:lvl w:ilvl="7" w:tplc="46CC70A6">
      <w:start w:val="1"/>
      <w:numFmt w:val="bullet"/>
      <w:lvlText w:val="o"/>
      <w:lvlJc w:val="left"/>
      <w:pPr>
        <w:ind w:left="5760" w:hanging="360"/>
      </w:pPr>
      <w:rPr>
        <w:rFonts w:hint="default" w:ascii="Courier New" w:hAnsi="Courier New"/>
      </w:rPr>
    </w:lvl>
    <w:lvl w:ilvl="8" w:tplc="34C24DFC">
      <w:start w:val="1"/>
      <w:numFmt w:val="bullet"/>
      <w:lvlText w:val=""/>
      <w:lvlJc w:val="left"/>
      <w:pPr>
        <w:ind w:left="6480" w:hanging="360"/>
      </w:pPr>
      <w:rPr>
        <w:rFonts w:hint="default" w:ascii="Wingdings" w:hAnsi="Wingdings"/>
      </w:rPr>
    </w:lvl>
  </w:abstractNum>
  <w:abstractNum w:abstractNumId="13" w15:restartNumberingAfterBreak="0">
    <w:nsid w:val="58C8CD80"/>
    <w:multiLevelType w:val="hybridMultilevel"/>
    <w:tmpl w:val="21503DA8"/>
    <w:lvl w:ilvl="0" w:tplc="DD1AB110">
      <w:start w:val="1"/>
      <w:numFmt w:val="bullet"/>
      <w:lvlText w:val=""/>
      <w:lvlJc w:val="left"/>
      <w:pPr>
        <w:ind w:left="720" w:hanging="360"/>
      </w:pPr>
      <w:rPr>
        <w:rFonts w:hint="default" w:ascii="Symbol" w:hAnsi="Symbol"/>
      </w:rPr>
    </w:lvl>
    <w:lvl w:ilvl="1" w:tplc="4CBAE8E0">
      <w:start w:val="1"/>
      <w:numFmt w:val="bullet"/>
      <w:lvlText w:val="o"/>
      <w:lvlJc w:val="left"/>
      <w:pPr>
        <w:ind w:left="1440" w:hanging="360"/>
      </w:pPr>
      <w:rPr>
        <w:rFonts w:hint="default" w:ascii="Courier New" w:hAnsi="Courier New"/>
      </w:rPr>
    </w:lvl>
    <w:lvl w:ilvl="2" w:tplc="739245F4">
      <w:start w:val="1"/>
      <w:numFmt w:val="bullet"/>
      <w:lvlText w:val=""/>
      <w:lvlJc w:val="left"/>
      <w:pPr>
        <w:ind w:left="2160" w:hanging="360"/>
      </w:pPr>
      <w:rPr>
        <w:rFonts w:hint="default" w:ascii="Wingdings" w:hAnsi="Wingdings"/>
      </w:rPr>
    </w:lvl>
    <w:lvl w:ilvl="3" w:tplc="17185C9A">
      <w:start w:val="1"/>
      <w:numFmt w:val="bullet"/>
      <w:lvlText w:val=""/>
      <w:lvlJc w:val="left"/>
      <w:pPr>
        <w:ind w:left="2880" w:hanging="360"/>
      </w:pPr>
      <w:rPr>
        <w:rFonts w:hint="default" w:ascii="Symbol" w:hAnsi="Symbol"/>
      </w:rPr>
    </w:lvl>
    <w:lvl w:ilvl="4" w:tplc="DC5C3AA6">
      <w:start w:val="1"/>
      <w:numFmt w:val="bullet"/>
      <w:lvlText w:val="o"/>
      <w:lvlJc w:val="left"/>
      <w:pPr>
        <w:ind w:left="3600" w:hanging="360"/>
      </w:pPr>
      <w:rPr>
        <w:rFonts w:hint="default" w:ascii="Courier New" w:hAnsi="Courier New"/>
      </w:rPr>
    </w:lvl>
    <w:lvl w:ilvl="5" w:tplc="4926B950">
      <w:start w:val="1"/>
      <w:numFmt w:val="bullet"/>
      <w:lvlText w:val=""/>
      <w:lvlJc w:val="left"/>
      <w:pPr>
        <w:ind w:left="4320" w:hanging="360"/>
      </w:pPr>
      <w:rPr>
        <w:rFonts w:hint="default" w:ascii="Wingdings" w:hAnsi="Wingdings"/>
      </w:rPr>
    </w:lvl>
    <w:lvl w:ilvl="6" w:tplc="A184D824">
      <w:start w:val="1"/>
      <w:numFmt w:val="bullet"/>
      <w:lvlText w:val=""/>
      <w:lvlJc w:val="left"/>
      <w:pPr>
        <w:ind w:left="5040" w:hanging="360"/>
      </w:pPr>
      <w:rPr>
        <w:rFonts w:hint="default" w:ascii="Symbol" w:hAnsi="Symbol"/>
      </w:rPr>
    </w:lvl>
    <w:lvl w:ilvl="7" w:tplc="721641EA">
      <w:start w:val="1"/>
      <w:numFmt w:val="bullet"/>
      <w:lvlText w:val="o"/>
      <w:lvlJc w:val="left"/>
      <w:pPr>
        <w:ind w:left="5760" w:hanging="360"/>
      </w:pPr>
      <w:rPr>
        <w:rFonts w:hint="default" w:ascii="Courier New" w:hAnsi="Courier New"/>
      </w:rPr>
    </w:lvl>
    <w:lvl w:ilvl="8" w:tplc="FA762DFC">
      <w:start w:val="1"/>
      <w:numFmt w:val="bullet"/>
      <w:lvlText w:val=""/>
      <w:lvlJc w:val="left"/>
      <w:pPr>
        <w:ind w:left="6480" w:hanging="360"/>
      </w:pPr>
      <w:rPr>
        <w:rFonts w:hint="default" w:ascii="Wingdings" w:hAnsi="Wingdings"/>
      </w:rPr>
    </w:lvl>
  </w:abstractNum>
  <w:abstractNum w:abstractNumId="14" w15:restartNumberingAfterBreak="0">
    <w:nsid w:val="5FBC071F"/>
    <w:multiLevelType w:val="hybridMultilevel"/>
    <w:tmpl w:val="FFFFFFFF"/>
    <w:lvl w:ilvl="0" w:tplc="DD583CD6">
      <w:start w:val="1"/>
      <w:numFmt w:val="bullet"/>
      <w:lvlText w:val=""/>
      <w:lvlJc w:val="left"/>
      <w:pPr>
        <w:ind w:left="360" w:hanging="360"/>
      </w:pPr>
      <w:rPr>
        <w:rFonts w:hint="default" w:ascii="Symbol" w:hAnsi="Symbol"/>
      </w:rPr>
    </w:lvl>
    <w:lvl w:ilvl="1" w:tplc="4AB8DF4C">
      <w:start w:val="1"/>
      <w:numFmt w:val="bullet"/>
      <w:lvlText w:val="o"/>
      <w:lvlJc w:val="left"/>
      <w:pPr>
        <w:ind w:left="1080" w:hanging="360"/>
      </w:pPr>
      <w:rPr>
        <w:rFonts w:hint="default" w:ascii="Courier New" w:hAnsi="Courier New"/>
      </w:rPr>
    </w:lvl>
    <w:lvl w:ilvl="2" w:tplc="265633DA">
      <w:start w:val="1"/>
      <w:numFmt w:val="bullet"/>
      <w:lvlText w:val=""/>
      <w:lvlJc w:val="left"/>
      <w:pPr>
        <w:ind w:left="1800" w:hanging="360"/>
      </w:pPr>
      <w:rPr>
        <w:rFonts w:hint="default" w:ascii="Wingdings" w:hAnsi="Wingdings"/>
      </w:rPr>
    </w:lvl>
    <w:lvl w:ilvl="3" w:tplc="7C228062">
      <w:start w:val="1"/>
      <w:numFmt w:val="bullet"/>
      <w:lvlText w:val=""/>
      <w:lvlJc w:val="left"/>
      <w:pPr>
        <w:ind w:left="2520" w:hanging="360"/>
      </w:pPr>
      <w:rPr>
        <w:rFonts w:hint="default" w:ascii="Symbol" w:hAnsi="Symbol"/>
      </w:rPr>
    </w:lvl>
    <w:lvl w:ilvl="4" w:tplc="B8BEC38A">
      <w:start w:val="1"/>
      <w:numFmt w:val="bullet"/>
      <w:lvlText w:val="o"/>
      <w:lvlJc w:val="left"/>
      <w:pPr>
        <w:ind w:left="3240" w:hanging="360"/>
      </w:pPr>
      <w:rPr>
        <w:rFonts w:hint="default" w:ascii="Courier New" w:hAnsi="Courier New"/>
      </w:rPr>
    </w:lvl>
    <w:lvl w:ilvl="5" w:tplc="09D69DF0">
      <w:start w:val="1"/>
      <w:numFmt w:val="bullet"/>
      <w:lvlText w:val=""/>
      <w:lvlJc w:val="left"/>
      <w:pPr>
        <w:ind w:left="3960" w:hanging="360"/>
      </w:pPr>
      <w:rPr>
        <w:rFonts w:hint="default" w:ascii="Wingdings" w:hAnsi="Wingdings"/>
      </w:rPr>
    </w:lvl>
    <w:lvl w:ilvl="6" w:tplc="8BC6D130">
      <w:start w:val="1"/>
      <w:numFmt w:val="bullet"/>
      <w:lvlText w:val=""/>
      <w:lvlJc w:val="left"/>
      <w:pPr>
        <w:ind w:left="4680" w:hanging="360"/>
      </w:pPr>
      <w:rPr>
        <w:rFonts w:hint="default" w:ascii="Symbol" w:hAnsi="Symbol"/>
      </w:rPr>
    </w:lvl>
    <w:lvl w:ilvl="7" w:tplc="AAC4B9D4">
      <w:start w:val="1"/>
      <w:numFmt w:val="bullet"/>
      <w:lvlText w:val="o"/>
      <w:lvlJc w:val="left"/>
      <w:pPr>
        <w:ind w:left="5400" w:hanging="360"/>
      </w:pPr>
      <w:rPr>
        <w:rFonts w:hint="default" w:ascii="Courier New" w:hAnsi="Courier New"/>
      </w:rPr>
    </w:lvl>
    <w:lvl w:ilvl="8" w:tplc="8D08DB36">
      <w:start w:val="1"/>
      <w:numFmt w:val="bullet"/>
      <w:lvlText w:val=""/>
      <w:lvlJc w:val="left"/>
      <w:pPr>
        <w:ind w:left="6120" w:hanging="360"/>
      </w:pPr>
      <w:rPr>
        <w:rFonts w:hint="default" w:ascii="Wingdings" w:hAnsi="Wingdings"/>
      </w:rPr>
    </w:lvl>
  </w:abstractNum>
  <w:abstractNum w:abstractNumId="15" w15:restartNumberingAfterBreak="0">
    <w:nsid w:val="606A0896"/>
    <w:multiLevelType w:val="hybridMultilevel"/>
    <w:tmpl w:val="46CE9B90"/>
    <w:lvl w:ilvl="0" w:tplc="FFFFFFFF">
      <w:start w:val="1"/>
      <w:numFmt w:val="decimal"/>
      <w:lvlText w:val="%1."/>
      <w:lvlJc w:val="left"/>
      <w:pPr>
        <w:ind w:left="720" w:hanging="360"/>
      </w:p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61204B6C"/>
    <w:multiLevelType w:val="hybridMultilevel"/>
    <w:tmpl w:val="FDA89BC8"/>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6171A368"/>
    <w:multiLevelType w:val="hybridMultilevel"/>
    <w:tmpl w:val="FFFFFFFF"/>
    <w:lvl w:ilvl="0" w:tplc="0B286906">
      <w:start w:val="1"/>
      <w:numFmt w:val="bullet"/>
      <w:lvlText w:val=""/>
      <w:lvlJc w:val="left"/>
      <w:pPr>
        <w:ind w:left="360" w:hanging="360"/>
      </w:pPr>
      <w:rPr>
        <w:rFonts w:hint="default" w:ascii="Symbol" w:hAnsi="Symbol"/>
      </w:rPr>
    </w:lvl>
    <w:lvl w:ilvl="1" w:tplc="73AAC5AC">
      <w:start w:val="1"/>
      <w:numFmt w:val="bullet"/>
      <w:lvlText w:val="o"/>
      <w:lvlJc w:val="left"/>
      <w:pPr>
        <w:ind w:left="1080" w:hanging="360"/>
      </w:pPr>
      <w:rPr>
        <w:rFonts w:hint="default" w:ascii="Courier New" w:hAnsi="Courier New"/>
      </w:rPr>
    </w:lvl>
    <w:lvl w:ilvl="2" w:tplc="0246B25A">
      <w:start w:val="1"/>
      <w:numFmt w:val="bullet"/>
      <w:lvlText w:val=""/>
      <w:lvlJc w:val="left"/>
      <w:pPr>
        <w:ind w:left="1800" w:hanging="360"/>
      </w:pPr>
      <w:rPr>
        <w:rFonts w:hint="default" w:ascii="Wingdings" w:hAnsi="Wingdings"/>
      </w:rPr>
    </w:lvl>
    <w:lvl w:ilvl="3" w:tplc="A77CCD98">
      <w:start w:val="1"/>
      <w:numFmt w:val="bullet"/>
      <w:lvlText w:val=""/>
      <w:lvlJc w:val="left"/>
      <w:pPr>
        <w:ind w:left="2520" w:hanging="360"/>
      </w:pPr>
      <w:rPr>
        <w:rFonts w:hint="default" w:ascii="Symbol" w:hAnsi="Symbol"/>
      </w:rPr>
    </w:lvl>
    <w:lvl w:ilvl="4" w:tplc="DA103B80">
      <w:start w:val="1"/>
      <w:numFmt w:val="bullet"/>
      <w:lvlText w:val="o"/>
      <w:lvlJc w:val="left"/>
      <w:pPr>
        <w:ind w:left="3240" w:hanging="360"/>
      </w:pPr>
      <w:rPr>
        <w:rFonts w:hint="default" w:ascii="Courier New" w:hAnsi="Courier New"/>
      </w:rPr>
    </w:lvl>
    <w:lvl w:ilvl="5" w:tplc="02D05FE6">
      <w:start w:val="1"/>
      <w:numFmt w:val="bullet"/>
      <w:lvlText w:val=""/>
      <w:lvlJc w:val="left"/>
      <w:pPr>
        <w:ind w:left="3960" w:hanging="360"/>
      </w:pPr>
      <w:rPr>
        <w:rFonts w:hint="default" w:ascii="Wingdings" w:hAnsi="Wingdings"/>
      </w:rPr>
    </w:lvl>
    <w:lvl w:ilvl="6" w:tplc="74CAE19C">
      <w:start w:val="1"/>
      <w:numFmt w:val="bullet"/>
      <w:lvlText w:val=""/>
      <w:lvlJc w:val="left"/>
      <w:pPr>
        <w:ind w:left="4680" w:hanging="360"/>
      </w:pPr>
      <w:rPr>
        <w:rFonts w:hint="default" w:ascii="Symbol" w:hAnsi="Symbol"/>
      </w:rPr>
    </w:lvl>
    <w:lvl w:ilvl="7" w:tplc="C800202C">
      <w:start w:val="1"/>
      <w:numFmt w:val="bullet"/>
      <w:lvlText w:val="o"/>
      <w:lvlJc w:val="left"/>
      <w:pPr>
        <w:ind w:left="5400" w:hanging="360"/>
      </w:pPr>
      <w:rPr>
        <w:rFonts w:hint="default" w:ascii="Courier New" w:hAnsi="Courier New"/>
      </w:rPr>
    </w:lvl>
    <w:lvl w:ilvl="8" w:tplc="9DA2C362">
      <w:start w:val="1"/>
      <w:numFmt w:val="bullet"/>
      <w:lvlText w:val=""/>
      <w:lvlJc w:val="left"/>
      <w:pPr>
        <w:ind w:left="6120" w:hanging="360"/>
      </w:pPr>
      <w:rPr>
        <w:rFonts w:hint="default" w:ascii="Wingdings" w:hAnsi="Wingdings"/>
      </w:rPr>
    </w:lvl>
  </w:abstractNum>
  <w:abstractNum w:abstractNumId="18" w15:restartNumberingAfterBreak="0">
    <w:nsid w:val="64B41C64"/>
    <w:multiLevelType w:val="hybridMultilevel"/>
    <w:tmpl w:val="A45248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C3A9920"/>
    <w:multiLevelType w:val="multilevel"/>
    <w:tmpl w:val="59EADBDE"/>
    <w:lvl w:ilvl="0">
      <w:start w:val="1"/>
      <w:numFmt w:val="decimal"/>
      <w:lvlText w:val="%1."/>
      <w:lvlJc w:val="left"/>
      <w:pPr>
        <w:ind w:left="720" w:hanging="360"/>
      </w:pPr>
    </w:lvl>
    <w:lvl w:ilvl="1">
      <w:start w:val="8"/>
      <w:numFmt w:val="decimal"/>
      <w:lvlText w:val="%1.%2"/>
      <w:lvlJc w:val="left"/>
      <w:pPr>
        <w:ind w:left="576" w:hanging="576"/>
      </w:pPr>
      <w:rPr>
        <w:rFonts w:hint="default" w:ascii="Calibri,Mangal" w:hAnsi="Calibri,Mang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5E5D9C"/>
    <w:multiLevelType w:val="hybridMultilevel"/>
    <w:tmpl w:val="7604D7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72B959EB"/>
    <w:multiLevelType w:val="hybridMultilevel"/>
    <w:tmpl w:val="FFFFFFFF"/>
    <w:lvl w:ilvl="0" w:tplc="537C20CA">
      <w:start w:val="1"/>
      <w:numFmt w:val="bullet"/>
      <w:lvlText w:val=""/>
      <w:lvlJc w:val="left"/>
      <w:pPr>
        <w:ind w:left="360" w:hanging="360"/>
      </w:pPr>
      <w:rPr>
        <w:rFonts w:hint="default" w:ascii="Symbol" w:hAnsi="Symbol"/>
      </w:rPr>
    </w:lvl>
    <w:lvl w:ilvl="1" w:tplc="3C48F45E">
      <w:start w:val="1"/>
      <w:numFmt w:val="bullet"/>
      <w:lvlText w:val="o"/>
      <w:lvlJc w:val="left"/>
      <w:pPr>
        <w:ind w:left="1080" w:hanging="360"/>
      </w:pPr>
      <w:rPr>
        <w:rFonts w:hint="default" w:ascii="Courier New" w:hAnsi="Courier New"/>
      </w:rPr>
    </w:lvl>
    <w:lvl w:ilvl="2" w:tplc="3B9ACEBC">
      <w:start w:val="1"/>
      <w:numFmt w:val="bullet"/>
      <w:lvlText w:val=""/>
      <w:lvlJc w:val="left"/>
      <w:pPr>
        <w:ind w:left="1800" w:hanging="360"/>
      </w:pPr>
      <w:rPr>
        <w:rFonts w:hint="default" w:ascii="Wingdings" w:hAnsi="Wingdings"/>
      </w:rPr>
    </w:lvl>
    <w:lvl w:ilvl="3" w:tplc="B7002FD2">
      <w:start w:val="1"/>
      <w:numFmt w:val="bullet"/>
      <w:lvlText w:val=""/>
      <w:lvlJc w:val="left"/>
      <w:pPr>
        <w:ind w:left="2520" w:hanging="360"/>
      </w:pPr>
      <w:rPr>
        <w:rFonts w:hint="default" w:ascii="Symbol" w:hAnsi="Symbol"/>
      </w:rPr>
    </w:lvl>
    <w:lvl w:ilvl="4" w:tplc="05248E4C">
      <w:start w:val="1"/>
      <w:numFmt w:val="bullet"/>
      <w:lvlText w:val="o"/>
      <w:lvlJc w:val="left"/>
      <w:pPr>
        <w:ind w:left="3240" w:hanging="360"/>
      </w:pPr>
      <w:rPr>
        <w:rFonts w:hint="default" w:ascii="Courier New" w:hAnsi="Courier New"/>
      </w:rPr>
    </w:lvl>
    <w:lvl w:ilvl="5" w:tplc="60BA3602">
      <w:start w:val="1"/>
      <w:numFmt w:val="bullet"/>
      <w:lvlText w:val=""/>
      <w:lvlJc w:val="left"/>
      <w:pPr>
        <w:ind w:left="3960" w:hanging="360"/>
      </w:pPr>
      <w:rPr>
        <w:rFonts w:hint="default" w:ascii="Wingdings" w:hAnsi="Wingdings"/>
      </w:rPr>
    </w:lvl>
    <w:lvl w:ilvl="6" w:tplc="59464D50">
      <w:start w:val="1"/>
      <w:numFmt w:val="bullet"/>
      <w:lvlText w:val=""/>
      <w:lvlJc w:val="left"/>
      <w:pPr>
        <w:ind w:left="4680" w:hanging="360"/>
      </w:pPr>
      <w:rPr>
        <w:rFonts w:hint="default" w:ascii="Symbol" w:hAnsi="Symbol"/>
      </w:rPr>
    </w:lvl>
    <w:lvl w:ilvl="7" w:tplc="78D4E788">
      <w:start w:val="1"/>
      <w:numFmt w:val="bullet"/>
      <w:lvlText w:val="o"/>
      <w:lvlJc w:val="left"/>
      <w:pPr>
        <w:ind w:left="5400" w:hanging="360"/>
      </w:pPr>
      <w:rPr>
        <w:rFonts w:hint="default" w:ascii="Courier New" w:hAnsi="Courier New"/>
      </w:rPr>
    </w:lvl>
    <w:lvl w:ilvl="8" w:tplc="F740E6E0">
      <w:start w:val="1"/>
      <w:numFmt w:val="bullet"/>
      <w:lvlText w:val=""/>
      <w:lvlJc w:val="left"/>
      <w:pPr>
        <w:ind w:left="6120" w:hanging="360"/>
      </w:pPr>
      <w:rPr>
        <w:rFonts w:hint="default" w:ascii="Wingdings" w:hAnsi="Wingdings"/>
      </w:rPr>
    </w:lvl>
  </w:abstractNum>
  <w:abstractNum w:abstractNumId="22" w15:restartNumberingAfterBreak="0">
    <w:nsid w:val="77A43F65"/>
    <w:multiLevelType w:val="multilevel"/>
    <w:tmpl w:val="00AE5556"/>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98114F7"/>
    <w:multiLevelType w:val="hybridMultilevel"/>
    <w:tmpl w:val="D9007A70"/>
    <w:lvl w:ilvl="0" w:tplc="0158E8A0">
      <w:numFmt w:val="bullet"/>
      <w:lvlText w:val="-"/>
      <w:lvlJc w:val="left"/>
      <w:pPr>
        <w:ind w:left="1080" w:hanging="360"/>
      </w:pPr>
      <w:rPr>
        <w:rFonts w:hint="default" w:ascii="Arial" w:hAnsi="Arial" w:eastAsia="Times New Roman" w:cs="Aria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24" w15:restartNumberingAfterBreak="0">
    <w:nsid w:val="7FF70304"/>
    <w:multiLevelType w:val="hybridMultilevel"/>
    <w:tmpl w:val="05B2F2C2"/>
    <w:lvl w:ilvl="0" w:tplc="6502768A">
      <w:start w:val="3"/>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049263016">
    <w:abstractNumId w:val="21"/>
  </w:num>
  <w:num w:numId="2" w16cid:durableId="1061173527">
    <w:abstractNumId w:val="0"/>
  </w:num>
  <w:num w:numId="3" w16cid:durableId="1168713144">
    <w:abstractNumId w:val="14"/>
  </w:num>
  <w:num w:numId="4" w16cid:durableId="1192109116">
    <w:abstractNumId w:val="19"/>
  </w:num>
  <w:num w:numId="5" w16cid:durableId="1203250308">
    <w:abstractNumId w:val="16"/>
  </w:num>
  <w:num w:numId="6" w16cid:durableId="1237133890">
    <w:abstractNumId w:val="18"/>
  </w:num>
  <w:num w:numId="7" w16cid:durableId="1399596417">
    <w:abstractNumId w:val="24"/>
  </w:num>
  <w:num w:numId="8" w16cid:durableId="14046405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4686199">
    <w:abstractNumId w:val="9"/>
  </w:num>
  <w:num w:numId="10" w16cid:durableId="1565608339">
    <w:abstractNumId w:val="13"/>
  </w:num>
  <w:num w:numId="11" w16cid:durableId="1621300555">
    <w:abstractNumId w:val="10"/>
  </w:num>
  <w:num w:numId="12" w16cid:durableId="1695770050">
    <w:abstractNumId w:val="23"/>
  </w:num>
  <w:num w:numId="13" w16cid:durableId="1704671920">
    <w:abstractNumId w:val="11"/>
  </w:num>
  <w:num w:numId="14" w16cid:durableId="178664347">
    <w:abstractNumId w:val="2"/>
  </w:num>
  <w:num w:numId="15" w16cid:durableId="1893030570">
    <w:abstractNumId w:val="15"/>
  </w:num>
  <w:num w:numId="16" w16cid:durableId="2063823913">
    <w:abstractNumId w:val="5"/>
  </w:num>
  <w:num w:numId="17" w16cid:durableId="2090879793">
    <w:abstractNumId w:val="4"/>
  </w:num>
  <w:num w:numId="18" w16cid:durableId="224799386">
    <w:abstractNumId w:val="20"/>
  </w:num>
  <w:num w:numId="19" w16cid:durableId="294069867">
    <w:abstractNumId w:val="1"/>
  </w:num>
  <w:num w:numId="20" w16cid:durableId="379939431">
    <w:abstractNumId w:val="17"/>
  </w:num>
  <w:num w:numId="21" w16cid:durableId="454256366">
    <w:abstractNumId w:val="6"/>
  </w:num>
  <w:num w:numId="22" w16cid:durableId="567307632">
    <w:abstractNumId w:val="7"/>
  </w:num>
  <w:num w:numId="23" w16cid:durableId="686909168">
    <w:abstractNumId w:val="12"/>
  </w:num>
  <w:num w:numId="24" w16cid:durableId="74279049">
    <w:abstractNumId w:val="3"/>
  </w:num>
  <w:num w:numId="25" w16cid:durableId="830831161">
    <w:abstractNumId w:val="22"/>
  </w:num>
  <w:num w:numId="26" w16cid:durableId="92623123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1FDE"/>
    <w:rsid w:val="000239D8"/>
    <w:rsid w:val="0002564B"/>
    <w:rsid w:val="000262C2"/>
    <w:rsid w:val="00026B07"/>
    <w:rsid w:val="00026B7A"/>
    <w:rsid w:val="00026FE3"/>
    <w:rsid w:val="00030902"/>
    <w:rsid w:val="00031F58"/>
    <w:rsid w:val="000332C4"/>
    <w:rsid w:val="00033707"/>
    <w:rsid w:val="00034259"/>
    <w:rsid w:val="00034D28"/>
    <w:rsid w:val="00035AB8"/>
    <w:rsid w:val="00040816"/>
    <w:rsid w:val="00040A13"/>
    <w:rsid w:val="00042474"/>
    <w:rsid w:val="00043CE6"/>
    <w:rsid w:val="00044786"/>
    <w:rsid w:val="00047576"/>
    <w:rsid w:val="0005331B"/>
    <w:rsid w:val="00053CE4"/>
    <w:rsid w:val="00053FE3"/>
    <w:rsid w:val="000545A6"/>
    <w:rsid w:val="00054F98"/>
    <w:rsid w:val="000555DF"/>
    <w:rsid w:val="00055749"/>
    <w:rsid w:val="00060D4A"/>
    <w:rsid w:val="000618C6"/>
    <w:rsid w:val="000621BA"/>
    <w:rsid w:val="00064021"/>
    <w:rsid w:val="00064046"/>
    <w:rsid w:val="00064EA1"/>
    <w:rsid w:val="000657A1"/>
    <w:rsid w:val="0006606F"/>
    <w:rsid w:val="00066387"/>
    <w:rsid w:val="00066A7D"/>
    <w:rsid w:val="00067786"/>
    <w:rsid w:val="000677A4"/>
    <w:rsid w:val="00071205"/>
    <w:rsid w:val="0007493D"/>
    <w:rsid w:val="00075D38"/>
    <w:rsid w:val="000768D3"/>
    <w:rsid w:val="00076A5D"/>
    <w:rsid w:val="0007719C"/>
    <w:rsid w:val="0007774F"/>
    <w:rsid w:val="00077E9C"/>
    <w:rsid w:val="00080015"/>
    <w:rsid w:val="00080625"/>
    <w:rsid w:val="00082B2F"/>
    <w:rsid w:val="000847AE"/>
    <w:rsid w:val="000850E9"/>
    <w:rsid w:val="00087B84"/>
    <w:rsid w:val="000903E9"/>
    <w:rsid w:val="00092026"/>
    <w:rsid w:val="0009231D"/>
    <w:rsid w:val="00095295"/>
    <w:rsid w:val="00095659"/>
    <w:rsid w:val="00095F36"/>
    <w:rsid w:val="00096777"/>
    <w:rsid w:val="00096F50"/>
    <w:rsid w:val="00097371"/>
    <w:rsid w:val="00097745"/>
    <w:rsid w:val="00097E61"/>
    <w:rsid w:val="000A15E2"/>
    <w:rsid w:val="000A1BEF"/>
    <w:rsid w:val="000A4550"/>
    <w:rsid w:val="000A57F8"/>
    <w:rsid w:val="000A5F37"/>
    <w:rsid w:val="000A7FF3"/>
    <w:rsid w:val="000B07A6"/>
    <w:rsid w:val="000B1457"/>
    <w:rsid w:val="000B1B70"/>
    <w:rsid w:val="000B1EC2"/>
    <w:rsid w:val="000B1F87"/>
    <w:rsid w:val="000B2226"/>
    <w:rsid w:val="000B2499"/>
    <w:rsid w:val="000B305D"/>
    <w:rsid w:val="000B34AC"/>
    <w:rsid w:val="000B44F6"/>
    <w:rsid w:val="000B49DC"/>
    <w:rsid w:val="000B7169"/>
    <w:rsid w:val="000B7598"/>
    <w:rsid w:val="000C05F0"/>
    <w:rsid w:val="000C1E29"/>
    <w:rsid w:val="000C5DD3"/>
    <w:rsid w:val="000C68A2"/>
    <w:rsid w:val="000C7D4C"/>
    <w:rsid w:val="000C7D99"/>
    <w:rsid w:val="000D062D"/>
    <w:rsid w:val="000D1122"/>
    <w:rsid w:val="000D12C1"/>
    <w:rsid w:val="000D2B62"/>
    <w:rsid w:val="000D3C9C"/>
    <w:rsid w:val="000D3F15"/>
    <w:rsid w:val="000D3FF6"/>
    <w:rsid w:val="000D4219"/>
    <w:rsid w:val="000D4A12"/>
    <w:rsid w:val="000D780C"/>
    <w:rsid w:val="000E0D56"/>
    <w:rsid w:val="000E2260"/>
    <w:rsid w:val="000E3147"/>
    <w:rsid w:val="000E471C"/>
    <w:rsid w:val="000E5C32"/>
    <w:rsid w:val="000E70B9"/>
    <w:rsid w:val="000F0041"/>
    <w:rsid w:val="000F0336"/>
    <w:rsid w:val="000F0776"/>
    <w:rsid w:val="000F13B7"/>
    <w:rsid w:val="000F3B41"/>
    <w:rsid w:val="000F4248"/>
    <w:rsid w:val="000F4BFE"/>
    <w:rsid w:val="000F5186"/>
    <w:rsid w:val="000F6276"/>
    <w:rsid w:val="000F6718"/>
    <w:rsid w:val="000F755C"/>
    <w:rsid w:val="00103228"/>
    <w:rsid w:val="00105080"/>
    <w:rsid w:val="0010550D"/>
    <w:rsid w:val="00105CE8"/>
    <w:rsid w:val="00106C99"/>
    <w:rsid w:val="00106D50"/>
    <w:rsid w:val="0010742F"/>
    <w:rsid w:val="00110C35"/>
    <w:rsid w:val="00112964"/>
    <w:rsid w:val="00113985"/>
    <w:rsid w:val="0011686E"/>
    <w:rsid w:val="001171E7"/>
    <w:rsid w:val="00117956"/>
    <w:rsid w:val="00117FAE"/>
    <w:rsid w:val="00120255"/>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3626F"/>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4FF"/>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A0ABA"/>
    <w:rsid w:val="001A0B4A"/>
    <w:rsid w:val="001A1D75"/>
    <w:rsid w:val="001A56C8"/>
    <w:rsid w:val="001A6D6D"/>
    <w:rsid w:val="001A76AD"/>
    <w:rsid w:val="001A78EB"/>
    <w:rsid w:val="001B0BE5"/>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E7747"/>
    <w:rsid w:val="001F01D4"/>
    <w:rsid w:val="001F0F35"/>
    <w:rsid w:val="001F2BC6"/>
    <w:rsid w:val="001F673B"/>
    <w:rsid w:val="00200DDD"/>
    <w:rsid w:val="00203A0A"/>
    <w:rsid w:val="00203FC5"/>
    <w:rsid w:val="00205C32"/>
    <w:rsid w:val="00206092"/>
    <w:rsid w:val="0020749B"/>
    <w:rsid w:val="00211A25"/>
    <w:rsid w:val="00212382"/>
    <w:rsid w:val="002126D5"/>
    <w:rsid w:val="00213B6C"/>
    <w:rsid w:val="00214372"/>
    <w:rsid w:val="0021467E"/>
    <w:rsid w:val="002150B2"/>
    <w:rsid w:val="00220E66"/>
    <w:rsid w:val="002215E3"/>
    <w:rsid w:val="002216DE"/>
    <w:rsid w:val="00221EB8"/>
    <w:rsid w:val="002232D8"/>
    <w:rsid w:val="0022779C"/>
    <w:rsid w:val="00232146"/>
    <w:rsid w:val="0023267B"/>
    <w:rsid w:val="00233726"/>
    <w:rsid w:val="00235297"/>
    <w:rsid w:val="00237299"/>
    <w:rsid w:val="0023744E"/>
    <w:rsid w:val="002406EC"/>
    <w:rsid w:val="00241461"/>
    <w:rsid w:val="00242A44"/>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38C3"/>
    <w:rsid w:val="00273925"/>
    <w:rsid w:val="002750F7"/>
    <w:rsid w:val="00275309"/>
    <w:rsid w:val="00275577"/>
    <w:rsid w:val="0028045C"/>
    <w:rsid w:val="00280EEA"/>
    <w:rsid w:val="00280FC9"/>
    <w:rsid w:val="00281C5E"/>
    <w:rsid w:val="002840B2"/>
    <w:rsid w:val="00286010"/>
    <w:rsid w:val="00287088"/>
    <w:rsid w:val="002903EE"/>
    <w:rsid w:val="002903F1"/>
    <w:rsid w:val="00291FC6"/>
    <w:rsid w:val="00296AB2"/>
    <w:rsid w:val="00296E9F"/>
    <w:rsid w:val="00297C3E"/>
    <w:rsid w:val="002A4A33"/>
    <w:rsid w:val="002A52A7"/>
    <w:rsid w:val="002A5C3F"/>
    <w:rsid w:val="002B08DF"/>
    <w:rsid w:val="002B187D"/>
    <w:rsid w:val="002B1A15"/>
    <w:rsid w:val="002B390F"/>
    <w:rsid w:val="002B447C"/>
    <w:rsid w:val="002B5C58"/>
    <w:rsid w:val="002B7373"/>
    <w:rsid w:val="002C17D1"/>
    <w:rsid w:val="002C2B4F"/>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7AB"/>
    <w:rsid w:val="002F0C7F"/>
    <w:rsid w:val="002F1430"/>
    <w:rsid w:val="002F3527"/>
    <w:rsid w:val="002F499D"/>
    <w:rsid w:val="002F7BCE"/>
    <w:rsid w:val="00300182"/>
    <w:rsid w:val="00300FBB"/>
    <w:rsid w:val="00302969"/>
    <w:rsid w:val="00302F45"/>
    <w:rsid w:val="00304822"/>
    <w:rsid w:val="00305FC2"/>
    <w:rsid w:val="00306B8A"/>
    <w:rsid w:val="00310488"/>
    <w:rsid w:val="00310FD0"/>
    <w:rsid w:val="003112AE"/>
    <w:rsid w:val="00316141"/>
    <w:rsid w:val="0032609B"/>
    <w:rsid w:val="00326AA0"/>
    <w:rsid w:val="0032731E"/>
    <w:rsid w:val="003275A4"/>
    <w:rsid w:val="003306D6"/>
    <w:rsid w:val="00331434"/>
    <w:rsid w:val="00333463"/>
    <w:rsid w:val="00333875"/>
    <w:rsid w:val="003343EC"/>
    <w:rsid w:val="00334883"/>
    <w:rsid w:val="00334C50"/>
    <w:rsid w:val="00340201"/>
    <w:rsid w:val="003412B1"/>
    <w:rsid w:val="00341D26"/>
    <w:rsid w:val="0034467E"/>
    <w:rsid w:val="00345BED"/>
    <w:rsid w:val="00346728"/>
    <w:rsid w:val="00352F96"/>
    <w:rsid w:val="00353309"/>
    <w:rsid w:val="003536EC"/>
    <w:rsid w:val="00353A1E"/>
    <w:rsid w:val="00355DDD"/>
    <w:rsid w:val="00356451"/>
    <w:rsid w:val="003572BF"/>
    <w:rsid w:val="0035795D"/>
    <w:rsid w:val="003609EE"/>
    <w:rsid w:val="00361B7A"/>
    <w:rsid w:val="00362334"/>
    <w:rsid w:val="003648E4"/>
    <w:rsid w:val="00367018"/>
    <w:rsid w:val="003678CD"/>
    <w:rsid w:val="003704EA"/>
    <w:rsid w:val="003706C7"/>
    <w:rsid w:val="003713D1"/>
    <w:rsid w:val="003727CA"/>
    <w:rsid w:val="00373F66"/>
    <w:rsid w:val="00374D58"/>
    <w:rsid w:val="003752BC"/>
    <w:rsid w:val="00375FE2"/>
    <w:rsid w:val="00383476"/>
    <w:rsid w:val="003836EA"/>
    <w:rsid w:val="00384F1F"/>
    <w:rsid w:val="0039024E"/>
    <w:rsid w:val="00394883"/>
    <w:rsid w:val="0039719C"/>
    <w:rsid w:val="003A00B3"/>
    <w:rsid w:val="003A0267"/>
    <w:rsid w:val="003A30FF"/>
    <w:rsid w:val="003A42DA"/>
    <w:rsid w:val="003A5D05"/>
    <w:rsid w:val="003A6516"/>
    <w:rsid w:val="003B15E6"/>
    <w:rsid w:val="003B2DA0"/>
    <w:rsid w:val="003B32ED"/>
    <w:rsid w:val="003B5B71"/>
    <w:rsid w:val="003B5F2F"/>
    <w:rsid w:val="003B6669"/>
    <w:rsid w:val="003B6B07"/>
    <w:rsid w:val="003B753D"/>
    <w:rsid w:val="003B7AA7"/>
    <w:rsid w:val="003B7EA9"/>
    <w:rsid w:val="003C071F"/>
    <w:rsid w:val="003C098F"/>
    <w:rsid w:val="003C1465"/>
    <w:rsid w:val="003C314E"/>
    <w:rsid w:val="003C49D6"/>
    <w:rsid w:val="003C530F"/>
    <w:rsid w:val="003C5608"/>
    <w:rsid w:val="003D0614"/>
    <w:rsid w:val="003D0D48"/>
    <w:rsid w:val="003D0DE9"/>
    <w:rsid w:val="003D25B4"/>
    <w:rsid w:val="003D353F"/>
    <w:rsid w:val="003D6317"/>
    <w:rsid w:val="003D6439"/>
    <w:rsid w:val="003D71A8"/>
    <w:rsid w:val="003D7A3D"/>
    <w:rsid w:val="003D7D4C"/>
    <w:rsid w:val="003E0E7F"/>
    <w:rsid w:val="003E0ECD"/>
    <w:rsid w:val="003E1733"/>
    <w:rsid w:val="003E35D5"/>
    <w:rsid w:val="003E3916"/>
    <w:rsid w:val="003E4417"/>
    <w:rsid w:val="003E444E"/>
    <w:rsid w:val="003E4B90"/>
    <w:rsid w:val="003E7253"/>
    <w:rsid w:val="003F091B"/>
    <w:rsid w:val="003F195E"/>
    <w:rsid w:val="003F1C69"/>
    <w:rsid w:val="003F5980"/>
    <w:rsid w:val="003F5DEF"/>
    <w:rsid w:val="003F7F58"/>
    <w:rsid w:val="004009C2"/>
    <w:rsid w:val="00400D91"/>
    <w:rsid w:val="004016E1"/>
    <w:rsid w:val="004026B2"/>
    <w:rsid w:val="00407F40"/>
    <w:rsid w:val="004100AB"/>
    <w:rsid w:val="00410BB4"/>
    <w:rsid w:val="00410FB3"/>
    <w:rsid w:val="004111DA"/>
    <w:rsid w:val="004119FA"/>
    <w:rsid w:val="00411CAC"/>
    <w:rsid w:val="0041769F"/>
    <w:rsid w:val="0041792D"/>
    <w:rsid w:val="004214C4"/>
    <w:rsid w:val="00421596"/>
    <w:rsid w:val="004229D2"/>
    <w:rsid w:val="00422D9E"/>
    <w:rsid w:val="0042341A"/>
    <w:rsid w:val="0042393D"/>
    <w:rsid w:val="00424D0B"/>
    <w:rsid w:val="00426672"/>
    <w:rsid w:val="00426A5B"/>
    <w:rsid w:val="004308EF"/>
    <w:rsid w:val="00431583"/>
    <w:rsid w:val="004355EB"/>
    <w:rsid w:val="00436B5D"/>
    <w:rsid w:val="00440B3D"/>
    <w:rsid w:val="00441877"/>
    <w:rsid w:val="00442886"/>
    <w:rsid w:val="004449FF"/>
    <w:rsid w:val="00445491"/>
    <w:rsid w:val="00445798"/>
    <w:rsid w:val="004512F5"/>
    <w:rsid w:val="00453DE0"/>
    <w:rsid w:val="00454D0C"/>
    <w:rsid w:val="004572C5"/>
    <w:rsid w:val="004603D3"/>
    <w:rsid w:val="00463AA2"/>
    <w:rsid w:val="00463FF7"/>
    <w:rsid w:val="00465121"/>
    <w:rsid w:val="00470350"/>
    <w:rsid w:val="00470ACD"/>
    <w:rsid w:val="00471174"/>
    <w:rsid w:val="0047390C"/>
    <w:rsid w:val="00474B4A"/>
    <w:rsid w:val="004766B7"/>
    <w:rsid w:val="00477583"/>
    <w:rsid w:val="00481DA2"/>
    <w:rsid w:val="0048675E"/>
    <w:rsid w:val="004873F3"/>
    <w:rsid w:val="0048792C"/>
    <w:rsid w:val="00490088"/>
    <w:rsid w:val="00493E50"/>
    <w:rsid w:val="00495BAF"/>
    <w:rsid w:val="00496D26"/>
    <w:rsid w:val="00496D8A"/>
    <w:rsid w:val="004A075B"/>
    <w:rsid w:val="004A2DA3"/>
    <w:rsid w:val="004A3B03"/>
    <w:rsid w:val="004A4662"/>
    <w:rsid w:val="004A4B11"/>
    <w:rsid w:val="004A730A"/>
    <w:rsid w:val="004A79A8"/>
    <w:rsid w:val="004B0196"/>
    <w:rsid w:val="004B2524"/>
    <w:rsid w:val="004B3D13"/>
    <w:rsid w:val="004B464D"/>
    <w:rsid w:val="004B54FD"/>
    <w:rsid w:val="004B5532"/>
    <w:rsid w:val="004B62E6"/>
    <w:rsid w:val="004B750E"/>
    <w:rsid w:val="004B7AD8"/>
    <w:rsid w:val="004C00FA"/>
    <w:rsid w:val="004C0100"/>
    <w:rsid w:val="004C092B"/>
    <w:rsid w:val="004C262B"/>
    <w:rsid w:val="004C34AD"/>
    <w:rsid w:val="004C3947"/>
    <w:rsid w:val="004C3F54"/>
    <w:rsid w:val="004C4C07"/>
    <w:rsid w:val="004C4C1C"/>
    <w:rsid w:val="004C5E78"/>
    <w:rsid w:val="004D03FD"/>
    <w:rsid w:val="004D1597"/>
    <w:rsid w:val="004D22A0"/>
    <w:rsid w:val="004D28C5"/>
    <w:rsid w:val="004D4323"/>
    <w:rsid w:val="004D554A"/>
    <w:rsid w:val="004E130E"/>
    <w:rsid w:val="004E1395"/>
    <w:rsid w:val="004E2D97"/>
    <w:rsid w:val="004E396B"/>
    <w:rsid w:val="004E4453"/>
    <w:rsid w:val="004E508A"/>
    <w:rsid w:val="004E528F"/>
    <w:rsid w:val="004E66CF"/>
    <w:rsid w:val="004F3B9A"/>
    <w:rsid w:val="004F3EDC"/>
    <w:rsid w:val="004F5440"/>
    <w:rsid w:val="004F6C5E"/>
    <w:rsid w:val="004F6D7F"/>
    <w:rsid w:val="004F7651"/>
    <w:rsid w:val="0050023B"/>
    <w:rsid w:val="00502DB5"/>
    <w:rsid w:val="005060D5"/>
    <w:rsid w:val="00506CEA"/>
    <w:rsid w:val="00507A14"/>
    <w:rsid w:val="005102E6"/>
    <w:rsid w:val="00514444"/>
    <w:rsid w:val="00516F8A"/>
    <w:rsid w:val="00521E11"/>
    <w:rsid w:val="005266A3"/>
    <w:rsid w:val="0052795B"/>
    <w:rsid w:val="00527A75"/>
    <w:rsid w:val="00534F7E"/>
    <w:rsid w:val="005353B9"/>
    <w:rsid w:val="00535D27"/>
    <w:rsid w:val="00535DFE"/>
    <w:rsid w:val="00537C34"/>
    <w:rsid w:val="005406D2"/>
    <w:rsid w:val="00541084"/>
    <w:rsid w:val="00543AE4"/>
    <w:rsid w:val="00543EDA"/>
    <w:rsid w:val="00545737"/>
    <w:rsid w:val="00546F3D"/>
    <w:rsid w:val="00547307"/>
    <w:rsid w:val="00547C67"/>
    <w:rsid w:val="00547EDC"/>
    <w:rsid w:val="005502C0"/>
    <w:rsid w:val="005522AE"/>
    <w:rsid w:val="0055331B"/>
    <w:rsid w:val="00553C0C"/>
    <w:rsid w:val="0055477F"/>
    <w:rsid w:val="005571C4"/>
    <w:rsid w:val="00561524"/>
    <w:rsid w:val="005617CF"/>
    <w:rsid w:val="0056427A"/>
    <w:rsid w:val="0056440D"/>
    <w:rsid w:val="0056458E"/>
    <w:rsid w:val="005647BB"/>
    <w:rsid w:val="005650BC"/>
    <w:rsid w:val="00565133"/>
    <w:rsid w:val="00565F39"/>
    <w:rsid w:val="00573123"/>
    <w:rsid w:val="00573552"/>
    <w:rsid w:val="005738A7"/>
    <w:rsid w:val="00573E98"/>
    <w:rsid w:val="005746C3"/>
    <w:rsid w:val="00575031"/>
    <w:rsid w:val="00575C21"/>
    <w:rsid w:val="005765A8"/>
    <w:rsid w:val="00577509"/>
    <w:rsid w:val="005824CC"/>
    <w:rsid w:val="0058262F"/>
    <w:rsid w:val="00582EBC"/>
    <w:rsid w:val="00583044"/>
    <w:rsid w:val="0058418F"/>
    <w:rsid w:val="0058478A"/>
    <w:rsid w:val="0058565C"/>
    <w:rsid w:val="00585A99"/>
    <w:rsid w:val="005865E3"/>
    <w:rsid w:val="005871E4"/>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0EA9"/>
    <w:rsid w:val="005B1041"/>
    <w:rsid w:val="005B521C"/>
    <w:rsid w:val="005B6DE6"/>
    <w:rsid w:val="005B7B6C"/>
    <w:rsid w:val="005B7D16"/>
    <w:rsid w:val="005B7F5B"/>
    <w:rsid w:val="005C0320"/>
    <w:rsid w:val="005C0D56"/>
    <w:rsid w:val="005C3319"/>
    <w:rsid w:val="005C384F"/>
    <w:rsid w:val="005C3CF5"/>
    <w:rsid w:val="005C48C9"/>
    <w:rsid w:val="005C4996"/>
    <w:rsid w:val="005C557F"/>
    <w:rsid w:val="005C64CF"/>
    <w:rsid w:val="005C69A9"/>
    <w:rsid w:val="005D14C6"/>
    <w:rsid w:val="005D2F18"/>
    <w:rsid w:val="005D405A"/>
    <w:rsid w:val="005D4C4B"/>
    <w:rsid w:val="005D5565"/>
    <w:rsid w:val="005D6378"/>
    <w:rsid w:val="005E093E"/>
    <w:rsid w:val="005E1DF5"/>
    <w:rsid w:val="005E1E1C"/>
    <w:rsid w:val="005E762F"/>
    <w:rsid w:val="005E7A52"/>
    <w:rsid w:val="005E7DFE"/>
    <w:rsid w:val="005F20F0"/>
    <w:rsid w:val="005F217C"/>
    <w:rsid w:val="005F2945"/>
    <w:rsid w:val="005F2C64"/>
    <w:rsid w:val="005F3D89"/>
    <w:rsid w:val="005F4346"/>
    <w:rsid w:val="005F43A0"/>
    <w:rsid w:val="005F4ABC"/>
    <w:rsid w:val="005F507C"/>
    <w:rsid w:val="005F529F"/>
    <w:rsid w:val="005F5B1E"/>
    <w:rsid w:val="005F5EB6"/>
    <w:rsid w:val="005F650F"/>
    <w:rsid w:val="005F65B8"/>
    <w:rsid w:val="00600487"/>
    <w:rsid w:val="00600CE6"/>
    <w:rsid w:val="006037E0"/>
    <w:rsid w:val="006061D6"/>
    <w:rsid w:val="006073A1"/>
    <w:rsid w:val="006076AA"/>
    <w:rsid w:val="00607809"/>
    <w:rsid w:val="00613464"/>
    <w:rsid w:val="00616733"/>
    <w:rsid w:val="00616D11"/>
    <w:rsid w:val="00617630"/>
    <w:rsid w:val="00617C60"/>
    <w:rsid w:val="00620B2A"/>
    <w:rsid w:val="0062566E"/>
    <w:rsid w:val="00626B9A"/>
    <w:rsid w:val="00634AA6"/>
    <w:rsid w:val="00635737"/>
    <w:rsid w:val="00636069"/>
    <w:rsid w:val="00637558"/>
    <w:rsid w:val="006402AC"/>
    <w:rsid w:val="006404A9"/>
    <w:rsid w:val="006407F9"/>
    <w:rsid w:val="00641FAF"/>
    <w:rsid w:val="006423A1"/>
    <w:rsid w:val="006427CD"/>
    <w:rsid w:val="00643111"/>
    <w:rsid w:val="00643DC5"/>
    <w:rsid w:val="00645D63"/>
    <w:rsid w:val="006520B2"/>
    <w:rsid w:val="00652E68"/>
    <w:rsid w:val="00656128"/>
    <w:rsid w:val="00657A7F"/>
    <w:rsid w:val="00660405"/>
    <w:rsid w:val="00662378"/>
    <w:rsid w:val="00662C74"/>
    <w:rsid w:val="00664339"/>
    <w:rsid w:val="00664E1D"/>
    <w:rsid w:val="0066515C"/>
    <w:rsid w:val="006668B9"/>
    <w:rsid w:val="00667460"/>
    <w:rsid w:val="00671BF8"/>
    <w:rsid w:val="00673A56"/>
    <w:rsid w:val="0067654B"/>
    <w:rsid w:val="00676CE0"/>
    <w:rsid w:val="006828EF"/>
    <w:rsid w:val="00683266"/>
    <w:rsid w:val="00684322"/>
    <w:rsid w:val="00685E96"/>
    <w:rsid w:val="00686488"/>
    <w:rsid w:val="006866DF"/>
    <w:rsid w:val="00686926"/>
    <w:rsid w:val="006876EE"/>
    <w:rsid w:val="0068774A"/>
    <w:rsid w:val="0069359E"/>
    <w:rsid w:val="00693833"/>
    <w:rsid w:val="0069745E"/>
    <w:rsid w:val="00697C03"/>
    <w:rsid w:val="006A00E4"/>
    <w:rsid w:val="006A0706"/>
    <w:rsid w:val="006A10C3"/>
    <w:rsid w:val="006A15B0"/>
    <w:rsid w:val="006A232D"/>
    <w:rsid w:val="006A2C06"/>
    <w:rsid w:val="006B5460"/>
    <w:rsid w:val="006B57F3"/>
    <w:rsid w:val="006C2670"/>
    <w:rsid w:val="006C3D0E"/>
    <w:rsid w:val="006C4C04"/>
    <w:rsid w:val="006C52E3"/>
    <w:rsid w:val="006C7894"/>
    <w:rsid w:val="006C78AC"/>
    <w:rsid w:val="006D0599"/>
    <w:rsid w:val="006D1172"/>
    <w:rsid w:val="006D1A24"/>
    <w:rsid w:val="006D1E83"/>
    <w:rsid w:val="006D1F4A"/>
    <w:rsid w:val="006D3D97"/>
    <w:rsid w:val="006D4BE6"/>
    <w:rsid w:val="006D5257"/>
    <w:rsid w:val="006D55B3"/>
    <w:rsid w:val="006E1804"/>
    <w:rsid w:val="006E19D4"/>
    <w:rsid w:val="006E38C2"/>
    <w:rsid w:val="006E38CB"/>
    <w:rsid w:val="006E4180"/>
    <w:rsid w:val="006E49B7"/>
    <w:rsid w:val="006F04F8"/>
    <w:rsid w:val="006F1534"/>
    <w:rsid w:val="006F3118"/>
    <w:rsid w:val="006F36F3"/>
    <w:rsid w:val="006F5A3C"/>
    <w:rsid w:val="006F5BB4"/>
    <w:rsid w:val="006F633E"/>
    <w:rsid w:val="006F6C2D"/>
    <w:rsid w:val="006F6C75"/>
    <w:rsid w:val="0070115E"/>
    <w:rsid w:val="00703368"/>
    <w:rsid w:val="0070445F"/>
    <w:rsid w:val="0070558F"/>
    <w:rsid w:val="007072C3"/>
    <w:rsid w:val="0070771C"/>
    <w:rsid w:val="00710B66"/>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25D8"/>
    <w:rsid w:val="00733B21"/>
    <w:rsid w:val="007343FF"/>
    <w:rsid w:val="0073496D"/>
    <w:rsid w:val="00734E4B"/>
    <w:rsid w:val="00735D39"/>
    <w:rsid w:val="00736844"/>
    <w:rsid w:val="007373E4"/>
    <w:rsid w:val="007373E9"/>
    <w:rsid w:val="00740F78"/>
    <w:rsid w:val="007411B1"/>
    <w:rsid w:val="00742302"/>
    <w:rsid w:val="007438FF"/>
    <w:rsid w:val="00747A8A"/>
    <w:rsid w:val="00751BF5"/>
    <w:rsid w:val="00752670"/>
    <w:rsid w:val="007538F8"/>
    <w:rsid w:val="0075471F"/>
    <w:rsid w:val="007553AB"/>
    <w:rsid w:val="007558ED"/>
    <w:rsid w:val="007561ED"/>
    <w:rsid w:val="00761693"/>
    <w:rsid w:val="007622BE"/>
    <w:rsid w:val="007629FD"/>
    <w:rsid w:val="007632C3"/>
    <w:rsid w:val="00764C01"/>
    <w:rsid w:val="00771C74"/>
    <w:rsid w:val="00773F43"/>
    <w:rsid w:val="007757A6"/>
    <w:rsid w:val="0077682A"/>
    <w:rsid w:val="00776874"/>
    <w:rsid w:val="00776FB6"/>
    <w:rsid w:val="00777F96"/>
    <w:rsid w:val="00781B27"/>
    <w:rsid w:val="00781DE5"/>
    <w:rsid w:val="007824AF"/>
    <w:rsid w:val="007853B3"/>
    <w:rsid w:val="00787E97"/>
    <w:rsid w:val="00790C85"/>
    <w:rsid w:val="0079242E"/>
    <w:rsid w:val="00793FBB"/>
    <w:rsid w:val="00796A35"/>
    <w:rsid w:val="00797798"/>
    <w:rsid w:val="007A05CB"/>
    <w:rsid w:val="007A2DF5"/>
    <w:rsid w:val="007A468C"/>
    <w:rsid w:val="007B0147"/>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712"/>
    <w:rsid w:val="007E11EE"/>
    <w:rsid w:val="007E143B"/>
    <w:rsid w:val="007E2520"/>
    <w:rsid w:val="007E4660"/>
    <w:rsid w:val="007E4AFC"/>
    <w:rsid w:val="007E5087"/>
    <w:rsid w:val="007E68C1"/>
    <w:rsid w:val="007F0E20"/>
    <w:rsid w:val="007F16BB"/>
    <w:rsid w:val="007F2900"/>
    <w:rsid w:val="007F42F7"/>
    <w:rsid w:val="007F48BB"/>
    <w:rsid w:val="007F66F4"/>
    <w:rsid w:val="007F7CD4"/>
    <w:rsid w:val="00800B5F"/>
    <w:rsid w:val="0080339F"/>
    <w:rsid w:val="00803418"/>
    <w:rsid w:val="00810CDA"/>
    <w:rsid w:val="0081138E"/>
    <w:rsid w:val="008143CA"/>
    <w:rsid w:val="00814DC5"/>
    <w:rsid w:val="0081590C"/>
    <w:rsid w:val="00816193"/>
    <w:rsid w:val="008165F6"/>
    <w:rsid w:val="00816961"/>
    <w:rsid w:val="00821E04"/>
    <w:rsid w:val="008222F4"/>
    <w:rsid w:val="008275BC"/>
    <w:rsid w:val="00827911"/>
    <w:rsid w:val="00831335"/>
    <w:rsid w:val="008321EB"/>
    <w:rsid w:val="008323EC"/>
    <w:rsid w:val="00834E1E"/>
    <w:rsid w:val="00835537"/>
    <w:rsid w:val="00836023"/>
    <w:rsid w:val="00837547"/>
    <w:rsid w:val="008378DB"/>
    <w:rsid w:val="0084353D"/>
    <w:rsid w:val="008450D0"/>
    <w:rsid w:val="00847795"/>
    <w:rsid w:val="00854772"/>
    <w:rsid w:val="0085621E"/>
    <w:rsid w:val="00856945"/>
    <w:rsid w:val="00857504"/>
    <w:rsid w:val="00862802"/>
    <w:rsid w:val="008647A2"/>
    <w:rsid w:val="00871C5A"/>
    <w:rsid w:val="00875667"/>
    <w:rsid w:val="00875718"/>
    <w:rsid w:val="008763C3"/>
    <w:rsid w:val="00880525"/>
    <w:rsid w:val="00880F69"/>
    <w:rsid w:val="0088133F"/>
    <w:rsid w:val="00881EAF"/>
    <w:rsid w:val="00882C93"/>
    <w:rsid w:val="00883269"/>
    <w:rsid w:val="00887094"/>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40B7"/>
    <w:rsid w:val="008B4DDB"/>
    <w:rsid w:val="008B5493"/>
    <w:rsid w:val="008B5A8A"/>
    <w:rsid w:val="008B5BA0"/>
    <w:rsid w:val="008C0C01"/>
    <w:rsid w:val="008C2130"/>
    <w:rsid w:val="008C3438"/>
    <w:rsid w:val="008C6795"/>
    <w:rsid w:val="008C7375"/>
    <w:rsid w:val="008D0946"/>
    <w:rsid w:val="008D6036"/>
    <w:rsid w:val="008D7EAF"/>
    <w:rsid w:val="008E0BCC"/>
    <w:rsid w:val="008E10F7"/>
    <w:rsid w:val="008E3396"/>
    <w:rsid w:val="008E3C0E"/>
    <w:rsid w:val="008E3D86"/>
    <w:rsid w:val="008E4AF4"/>
    <w:rsid w:val="008E4E64"/>
    <w:rsid w:val="008E73BE"/>
    <w:rsid w:val="008E7407"/>
    <w:rsid w:val="008E7A24"/>
    <w:rsid w:val="008E7DE0"/>
    <w:rsid w:val="008F0219"/>
    <w:rsid w:val="008F05BB"/>
    <w:rsid w:val="008F1A45"/>
    <w:rsid w:val="008F298F"/>
    <w:rsid w:val="008F4055"/>
    <w:rsid w:val="008F40FD"/>
    <w:rsid w:val="008F4B17"/>
    <w:rsid w:val="008F5896"/>
    <w:rsid w:val="008F6ADB"/>
    <w:rsid w:val="0090284C"/>
    <w:rsid w:val="00903685"/>
    <w:rsid w:val="00903E47"/>
    <w:rsid w:val="00906398"/>
    <w:rsid w:val="00907DCC"/>
    <w:rsid w:val="00907EDF"/>
    <w:rsid w:val="00910341"/>
    <w:rsid w:val="0091236C"/>
    <w:rsid w:val="009124B3"/>
    <w:rsid w:val="00912A65"/>
    <w:rsid w:val="009135DB"/>
    <w:rsid w:val="0091377A"/>
    <w:rsid w:val="00914A81"/>
    <w:rsid w:val="0091633F"/>
    <w:rsid w:val="00921906"/>
    <w:rsid w:val="00922375"/>
    <w:rsid w:val="00925252"/>
    <w:rsid w:val="0093100D"/>
    <w:rsid w:val="00931AC2"/>
    <w:rsid w:val="009333D0"/>
    <w:rsid w:val="00933A32"/>
    <w:rsid w:val="00934332"/>
    <w:rsid w:val="00934946"/>
    <w:rsid w:val="0093580F"/>
    <w:rsid w:val="00937C24"/>
    <w:rsid w:val="00940D8C"/>
    <w:rsid w:val="00941682"/>
    <w:rsid w:val="00943C6D"/>
    <w:rsid w:val="00944AE8"/>
    <w:rsid w:val="009465F7"/>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3C48"/>
    <w:rsid w:val="00994BC9"/>
    <w:rsid w:val="00996038"/>
    <w:rsid w:val="00996228"/>
    <w:rsid w:val="009A1195"/>
    <w:rsid w:val="009A1489"/>
    <w:rsid w:val="009A2454"/>
    <w:rsid w:val="009A2486"/>
    <w:rsid w:val="009A331A"/>
    <w:rsid w:val="009A35F3"/>
    <w:rsid w:val="009A3B5C"/>
    <w:rsid w:val="009A3E92"/>
    <w:rsid w:val="009B04D7"/>
    <w:rsid w:val="009B0776"/>
    <w:rsid w:val="009B1DCF"/>
    <w:rsid w:val="009B25EA"/>
    <w:rsid w:val="009B2C56"/>
    <w:rsid w:val="009B2CD5"/>
    <w:rsid w:val="009C1B53"/>
    <w:rsid w:val="009C47E8"/>
    <w:rsid w:val="009D06D7"/>
    <w:rsid w:val="009D09AB"/>
    <w:rsid w:val="009D2CC4"/>
    <w:rsid w:val="009D32FC"/>
    <w:rsid w:val="009D50F4"/>
    <w:rsid w:val="009D57D6"/>
    <w:rsid w:val="009D6B0F"/>
    <w:rsid w:val="009D7370"/>
    <w:rsid w:val="009E07A0"/>
    <w:rsid w:val="009E1CA9"/>
    <w:rsid w:val="009E1F22"/>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0EE2"/>
    <w:rsid w:val="00A04602"/>
    <w:rsid w:val="00A052E2"/>
    <w:rsid w:val="00A0675C"/>
    <w:rsid w:val="00A06F4F"/>
    <w:rsid w:val="00A108D4"/>
    <w:rsid w:val="00A10B4F"/>
    <w:rsid w:val="00A11C89"/>
    <w:rsid w:val="00A11E1F"/>
    <w:rsid w:val="00A123C7"/>
    <w:rsid w:val="00A1257D"/>
    <w:rsid w:val="00A1599D"/>
    <w:rsid w:val="00A15E36"/>
    <w:rsid w:val="00A165F3"/>
    <w:rsid w:val="00A17252"/>
    <w:rsid w:val="00A2136B"/>
    <w:rsid w:val="00A21915"/>
    <w:rsid w:val="00A228BC"/>
    <w:rsid w:val="00A22B46"/>
    <w:rsid w:val="00A23A43"/>
    <w:rsid w:val="00A24003"/>
    <w:rsid w:val="00A254D7"/>
    <w:rsid w:val="00A26CE5"/>
    <w:rsid w:val="00A3168D"/>
    <w:rsid w:val="00A31E58"/>
    <w:rsid w:val="00A32CA0"/>
    <w:rsid w:val="00A346C1"/>
    <w:rsid w:val="00A34A3D"/>
    <w:rsid w:val="00A35C9E"/>
    <w:rsid w:val="00A35E62"/>
    <w:rsid w:val="00A35F33"/>
    <w:rsid w:val="00A3631F"/>
    <w:rsid w:val="00A36406"/>
    <w:rsid w:val="00A364AD"/>
    <w:rsid w:val="00A36942"/>
    <w:rsid w:val="00A4079E"/>
    <w:rsid w:val="00A409F7"/>
    <w:rsid w:val="00A416B5"/>
    <w:rsid w:val="00A4199D"/>
    <w:rsid w:val="00A41CDF"/>
    <w:rsid w:val="00A43CE6"/>
    <w:rsid w:val="00A45B1D"/>
    <w:rsid w:val="00A5046B"/>
    <w:rsid w:val="00A51F31"/>
    <w:rsid w:val="00A5264C"/>
    <w:rsid w:val="00A52AD7"/>
    <w:rsid w:val="00A5390B"/>
    <w:rsid w:val="00A554F9"/>
    <w:rsid w:val="00A5669B"/>
    <w:rsid w:val="00A62A40"/>
    <w:rsid w:val="00A631DD"/>
    <w:rsid w:val="00A63879"/>
    <w:rsid w:val="00A645EA"/>
    <w:rsid w:val="00A651ED"/>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768A"/>
    <w:rsid w:val="00AA7819"/>
    <w:rsid w:val="00AB6F0F"/>
    <w:rsid w:val="00AB7E20"/>
    <w:rsid w:val="00AC1658"/>
    <w:rsid w:val="00AC22AD"/>
    <w:rsid w:val="00AC369E"/>
    <w:rsid w:val="00AC57DB"/>
    <w:rsid w:val="00AC793E"/>
    <w:rsid w:val="00AC7E45"/>
    <w:rsid w:val="00AD04FE"/>
    <w:rsid w:val="00AD24E3"/>
    <w:rsid w:val="00AD2C14"/>
    <w:rsid w:val="00AD49D8"/>
    <w:rsid w:val="00AE06BC"/>
    <w:rsid w:val="00AE0CAC"/>
    <w:rsid w:val="00AE158F"/>
    <w:rsid w:val="00AE19A4"/>
    <w:rsid w:val="00AE3EF0"/>
    <w:rsid w:val="00AE4239"/>
    <w:rsid w:val="00AE5AE8"/>
    <w:rsid w:val="00AE6D2E"/>
    <w:rsid w:val="00AF1CAD"/>
    <w:rsid w:val="00AF2F98"/>
    <w:rsid w:val="00AF3F7E"/>
    <w:rsid w:val="00AF476F"/>
    <w:rsid w:val="00AF5199"/>
    <w:rsid w:val="00AF643C"/>
    <w:rsid w:val="00AF657B"/>
    <w:rsid w:val="00AF70CB"/>
    <w:rsid w:val="00AF7BF2"/>
    <w:rsid w:val="00B01296"/>
    <w:rsid w:val="00B016F3"/>
    <w:rsid w:val="00B0661D"/>
    <w:rsid w:val="00B101EA"/>
    <w:rsid w:val="00B10C01"/>
    <w:rsid w:val="00B11373"/>
    <w:rsid w:val="00B1598D"/>
    <w:rsid w:val="00B16DD1"/>
    <w:rsid w:val="00B20A9D"/>
    <w:rsid w:val="00B210D7"/>
    <w:rsid w:val="00B21A5B"/>
    <w:rsid w:val="00B21C32"/>
    <w:rsid w:val="00B22438"/>
    <w:rsid w:val="00B23268"/>
    <w:rsid w:val="00B24223"/>
    <w:rsid w:val="00B24F78"/>
    <w:rsid w:val="00B254AF"/>
    <w:rsid w:val="00B25DAE"/>
    <w:rsid w:val="00B276E4"/>
    <w:rsid w:val="00B35360"/>
    <w:rsid w:val="00B36F7D"/>
    <w:rsid w:val="00B377E4"/>
    <w:rsid w:val="00B40F7E"/>
    <w:rsid w:val="00B41499"/>
    <w:rsid w:val="00B41B30"/>
    <w:rsid w:val="00B44883"/>
    <w:rsid w:val="00B47A57"/>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1167"/>
    <w:rsid w:val="00B92A05"/>
    <w:rsid w:val="00B9387B"/>
    <w:rsid w:val="00B948C2"/>
    <w:rsid w:val="00B951D3"/>
    <w:rsid w:val="00B9565C"/>
    <w:rsid w:val="00B95D28"/>
    <w:rsid w:val="00B96B5F"/>
    <w:rsid w:val="00BA0902"/>
    <w:rsid w:val="00BA1C89"/>
    <w:rsid w:val="00BA4217"/>
    <w:rsid w:val="00BA4808"/>
    <w:rsid w:val="00BB13A5"/>
    <w:rsid w:val="00BB1C1A"/>
    <w:rsid w:val="00BB29DB"/>
    <w:rsid w:val="00BB37D2"/>
    <w:rsid w:val="00BB399C"/>
    <w:rsid w:val="00BB3DA0"/>
    <w:rsid w:val="00BB42C9"/>
    <w:rsid w:val="00BB4714"/>
    <w:rsid w:val="00BB6A8A"/>
    <w:rsid w:val="00BB7138"/>
    <w:rsid w:val="00BC1CD9"/>
    <w:rsid w:val="00BC20AF"/>
    <w:rsid w:val="00BC442A"/>
    <w:rsid w:val="00BC6A55"/>
    <w:rsid w:val="00BC6A98"/>
    <w:rsid w:val="00BC7596"/>
    <w:rsid w:val="00BD08E0"/>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9C6"/>
    <w:rsid w:val="00BE6D38"/>
    <w:rsid w:val="00BF00B5"/>
    <w:rsid w:val="00BF145F"/>
    <w:rsid w:val="00BF3425"/>
    <w:rsid w:val="00BF7218"/>
    <w:rsid w:val="00BF7770"/>
    <w:rsid w:val="00C00200"/>
    <w:rsid w:val="00C0054B"/>
    <w:rsid w:val="00C03553"/>
    <w:rsid w:val="00C05BEE"/>
    <w:rsid w:val="00C061BC"/>
    <w:rsid w:val="00C0760B"/>
    <w:rsid w:val="00C07DE7"/>
    <w:rsid w:val="00C103BC"/>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464"/>
    <w:rsid w:val="00C34B2D"/>
    <w:rsid w:val="00C37E0B"/>
    <w:rsid w:val="00C37E4D"/>
    <w:rsid w:val="00C4301C"/>
    <w:rsid w:val="00C43114"/>
    <w:rsid w:val="00C4409E"/>
    <w:rsid w:val="00C444BF"/>
    <w:rsid w:val="00C458E4"/>
    <w:rsid w:val="00C45CD9"/>
    <w:rsid w:val="00C461D9"/>
    <w:rsid w:val="00C47830"/>
    <w:rsid w:val="00C502D9"/>
    <w:rsid w:val="00C5062F"/>
    <w:rsid w:val="00C51C92"/>
    <w:rsid w:val="00C52174"/>
    <w:rsid w:val="00C532C9"/>
    <w:rsid w:val="00C547FC"/>
    <w:rsid w:val="00C60912"/>
    <w:rsid w:val="00C60AF8"/>
    <w:rsid w:val="00C61805"/>
    <w:rsid w:val="00C61CCE"/>
    <w:rsid w:val="00C62AB5"/>
    <w:rsid w:val="00C6360B"/>
    <w:rsid w:val="00C63626"/>
    <w:rsid w:val="00C64F8F"/>
    <w:rsid w:val="00C65712"/>
    <w:rsid w:val="00C72075"/>
    <w:rsid w:val="00C726F1"/>
    <w:rsid w:val="00C73453"/>
    <w:rsid w:val="00C74BD1"/>
    <w:rsid w:val="00C76138"/>
    <w:rsid w:val="00C76545"/>
    <w:rsid w:val="00C76F88"/>
    <w:rsid w:val="00C77EC8"/>
    <w:rsid w:val="00C81405"/>
    <w:rsid w:val="00C82540"/>
    <w:rsid w:val="00C825DC"/>
    <w:rsid w:val="00C82C88"/>
    <w:rsid w:val="00C8434B"/>
    <w:rsid w:val="00C84D99"/>
    <w:rsid w:val="00C84FB7"/>
    <w:rsid w:val="00C869CB"/>
    <w:rsid w:val="00C901DE"/>
    <w:rsid w:val="00C9020F"/>
    <w:rsid w:val="00C90D89"/>
    <w:rsid w:val="00C9199B"/>
    <w:rsid w:val="00C92032"/>
    <w:rsid w:val="00C928F2"/>
    <w:rsid w:val="00C93635"/>
    <w:rsid w:val="00C93FEE"/>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3C88"/>
    <w:rsid w:val="00CF48E3"/>
    <w:rsid w:val="00CF5917"/>
    <w:rsid w:val="00CF6CA4"/>
    <w:rsid w:val="00CF78C2"/>
    <w:rsid w:val="00D00928"/>
    <w:rsid w:val="00D0335F"/>
    <w:rsid w:val="00D06892"/>
    <w:rsid w:val="00D06BA4"/>
    <w:rsid w:val="00D077F6"/>
    <w:rsid w:val="00D106F7"/>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41EB"/>
    <w:rsid w:val="00D34C6B"/>
    <w:rsid w:val="00D3670F"/>
    <w:rsid w:val="00D3785D"/>
    <w:rsid w:val="00D41E9F"/>
    <w:rsid w:val="00D42579"/>
    <w:rsid w:val="00D45B2E"/>
    <w:rsid w:val="00D460A4"/>
    <w:rsid w:val="00D46312"/>
    <w:rsid w:val="00D515CC"/>
    <w:rsid w:val="00D54636"/>
    <w:rsid w:val="00D563A5"/>
    <w:rsid w:val="00D604DC"/>
    <w:rsid w:val="00D60F3E"/>
    <w:rsid w:val="00D62CC0"/>
    <w:rsid w:val="00D630FB"/>
    <w:rsid w:val="00D63C7C"/>
    <w:rsid w:val="00D648FA"/>
    <w:rsid w:val="00D64CEE"/>
    <w:rsid w:val="00D669F2"/>
    <w:rsid w:val="00D67370"/>
    <w:rsid w:val="00D70585"/>
    <w:rsid w:val="00D71642"/>
    <w:rsid w:val="00D71DA4"/>
    <w:rsid w:val="00D723D1"/>
    <w:rsid w:val="00D731E8"/>
    <w:rsid w:val="00D73E8F"/>
    <w:rsid w:val="00D74198"/>
    <w:rsid w:val="00D750D3"/>
    <w:rsid w:val="00D76EC9"/>
    <w:rsid w:val="00D76F3C"/>
    <w:rsid w:val="00D77376"/>
    <w:rsid w:val="00D811F6"/>
    <w:rsid w:val="00D81916"/>
    <w:rsid w:val="00D83D76"/>
    <w:rsid w:val="00D84185"/>
    <w:rsid w:val="00D84380"/>
    <w:rsid w:val="00D84C2D"/>
    <w:rsid w:val="00D84CE7"/>
    <w:rsid w:val="00D8537A"/>
    <w:rsid w:val="00D859D5"/>
    <w:rsid w:val="00D90561"/>
    <w:rsid w:val="00D962DE"/>
    <w:rsid w:val="00D97D4B"/>
    <w:rsid w:val="00DA023B"/>
    <w:rsid w:val="00DA0940"/>
    <w:rsid w:val="00DA1A39"/>
    <w:rsid w:val="00DA2773"/>
    <w:rsid w:val="00DA3E4D"/>
    <w:rsid w:val="00DA4402"/>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0F01"/>
    <w:rsid w:val="00DF2869"/>
    <w:rsid w:val="00DF5969"/>
    <w:rsid w:val="00DF6C44"/>
    <w:rsid w:val="00E0352E"/>
    <w:rsid w:val="00E04FE2"/>
    <w:rsid w:val="00E056B2"/>
    <w:rsid w:val="00E06815"/>
    <w:rsid w:val="00E0768A"/>
    <w:rsid w:val="00E105E2"/>
    <w:rsid w:val="00E121F3"/>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4F3"/>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4DCA"/>
    <w:rsid w:val="00E7546F"/>
    <w:rsid w:val="00E802A7"/>
    <w:rsid w:val="00E819CC"/>
    <w:rsid w:val="00E81C0D"/>
    <w:rsid w:val="00E82F08"/>
    <w:rsid w:val="00E82F0E"/>
    <w:rsid w:val="00E84537"/>
    <w:rsid w:val="00E87C01"/>
    <w:rsid w:val="00E92991"/>
    <w:rsid w:val="00E94C45"/>
    <w:rsid w:val="00E95C59"/>
    <w:rsid w:val="00EA0421"/>
    <w:rsid w:val="00EA136B"/>
    <w:rsid w:val="00EA1F38"/>
    <w:rsid w:val="00EA1F5D"/>
    <w:rsid w:val="00EA4CF4"/>
    <w:rsid w:val="00EA5C36"/>
    <w:rsid w:val="00EB02A0"/>
    <w:rsid w:val="00EB05BE"/>
    <w:rsid w:val="00EB0AF0"/>
    <w:rsid w:val="00EB0D20"/>
    <w:rsid w:val="00EB4111"/>
    <w:rsid w:val="00EB412C"/>
    <w:rsid w:val="00EB4634"/>
    <w:rsid w:val="00EC3536"/>
    <w:rsid w:val="00EC360E"/>
    <w:rsid w:val="00EC5639"/>
    <w:rsid w:val="00EC6634"/>
    <w:rsid w:val="00EC6C30"/>
    <w:rsid w:val="00ED0B27"/>
    <w:rsid w:val="00ED2481"/>
    <w:rsid w:val="00ED29AD"/>
    <w:rsid w:val="00ED2BB5"/>
    <w:rsid w:val="00ED3080"/>
    <w:rsid w:val="00ED4A27"/>
    <w:rsid w:val="00ED7239"/>
    <w:rsid w:val="00ED7438"/>
    <w:rsid w:val="00EE105C"/>
    <w:rsid w:val="00EE237D"/>
    <w:rsid w:val="00EE2ED4"/>
    <w:rsid w:val="00EE394A"/>
    <w:rsid w:val="00EE5EFE"/>
    <w:rsid w:val="00EF09F8"/>
    <w:rsid w:val="00EF17DB"/>
    <w:rsid w:val="00EF29EB"/>
    <w:rsid w:val="00EF39FD"/>
    <w:rsid w:val="00EF4702"/>
    <w:rsid w:val="00EF6294"/>
    <w:rsid w:val="00EF770E"/>
    <w:rsid w:val="00F0040B"/>
    <w:rsid w:val="00F01A52"/>
    <w:rsid w:val="00F04A97"/>
    <w:rsid w:val="00F07127"/>
    <w:rsid w:val="00F07DC7"/>
    <w:rsid w:val="00F1275D"/>
    <w:rsid w:val="00F139F0"/>
    <w:rsid w:val="00F13CD0"/>
    <w:rsid w:val="00F15AD9"/>
    <w:rsid w:val="00F25B89"/>
    <w:rsid w:val="00F25F74"/>
    <w:rsid w:val="00F30D29"/>
    <w:rsid w:val="00F31CC4"/>
    <w:rsid w:val="00F32968"/>
    <w:rsid w:val="00F3407C"/>
    <w:rsid w:val="00F34742"/>
    <w:rsid w:val="00F3662A"/>
    <w:rsid w:val="00F372A6"/>
    <w:rsid w:val="00F37C5D"/>
    <w:rsid w:val="00F40E10"/>
    <w:rsid w:val="00F426DD"/>
    <w:rsid w:val="00F42DA5"/>
    <w:rsid w:val="00F44792"/>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E8C"/>
    <w:rsid w:val="00F65FE2"/>
    <w:rsid w:val="00F67AE0"/>
    <w:rsid w:val="00F67D32"/>
    <w:rsid w:val="00F72B7D"/>
    <w:rsid w:val="00F735F5"/>
    <w:rsid w:val="00F75433"/>
    <w:rsid w:val="00F76608"/>
    <w:rsid w:val="00F775C4"/>
    <w:rsid w:val="00F8192E"/>
    <w:rsid w:val="00F8343E"/>
    <w:rsid w:val="00F9195B"/>
    <w:rsid w:val="00F91E50"/>
    <w:rsid w:val="00F92AD1"/>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B5384"/>
    <w:rsid w:val="00FC5EE4"/>
    <w:rsid w:val="00FC6913"/>
    <w:rsid w:val="00FC6A4C"/>
    <w:rsid w:val="00FC735A"/>
    <w:rsid w:val="00FD10F0"/>
    <w:rsid w:val="00FD1E9C"/>
    <w:rsid w:val="00FD23E5"/>
    <w:rsid w:val="00FD4204"/>
    <w:rsid w:val="00FD4620"/>
    <w:rsid w:val="00FD46C6"/>
    <w:rsid w:val="00FD4E09"/>
    <w:rsid w:val="00FD597B"/>
    <w:rsid w:val="00FD6335"/>
    <w:rsid w:val="00FE1628"/>
    <w:rsid w:val="00FE180F"/>
    <w:rsid w:val="00FE1BB4"/>
    <w:rsid w:val="00FE2265"/>
    <w:rsid w:val="00FE37EB"/>
    <w:rsid w:val="00FE3E26"/>
    <w:rsid w:val="00FE524A"/>
    <w:rsid w:val="00FF16F0"/>
    <w:rsid w:val="00FF1936"/>
    <w:rsid w:val="00FF2B76"/>
    <w:rsid w:val="00FF2F3C"/>
    <w:rsid w:val="00FF55FA"/>
    <w:rsid w:val="010D63A6"/>
    <w:rsid w:val="013CB8DB"/>
    <w:rsid w:val="018F5D7B"/>
    <w:rsid w:val="01B10732"/>
    <w:rsid w:val="01B43DAC"/>
    <w:rsid w:val="0244C9D1"/>
    <w:rsid w:val="0247724E"/>
    <w:rsid w:val="025C254B"/>
    <w:rsid w:val="026107B3"/>
    <w:rsid w:val="026CD5B0"/>
    <w:rsid w:val="02EA057E"/>
    <w:rsid w:val="0356389A"/>
    <w:rsid w:val="037B6EEB"/>
    <w:rsid w:val="037FF1C5"/>
    <w:rsid w:val="03DA80A6"/>
    <w:rsid w:val="03E01036"/>
    <w:rsid w:val="0429B9D9"/>
    <w:rsid w:val="042B01A5"/>
    <w:rsid w:val="0475E7D8"/>
    <w:rsid w:val="047B5E07"/>
    <w:rsid w:val="0482D598"/>
    <w:rsid w:val="04B14E4A"/>
    <w:rsid w:val="04C15AA1"/>
    <w:rsid w:val="04D12E87"/>
    <w:rsid w:val="04F08D46"/>
    <w:rsid w:val="0520BD40"/>
    <w:rsid w:val="064473F4"/>
    <w:rsid w:val="07576562"/>
    <w:rsid w:val="07D92F20"/>
    <w:rsid w:val="07DADE1A"/>
    <w:rsid w:val="0827741B"/>
    <w:rsid w:val="082E9A10"/>
    <w:rsid w:val="0838D803"/>
    <w:rsid w:val="0890FA36"/>
    <w:rsid w:val="089ED731"/>
    <w:rsid w:val="08B8B74F"/>
    <w:rsid w:val="08EF2D9F"/>
    <w:rsid w:val="090E3D2F"/>
    <w:rsid w:val="0910BC2F"/>
    <w:rsid w:val="0952BDAD"/>
    <w:rsid w:val="09616C7F"/>
    <w:rsid w:val="09EF93CE"/>
    <w:rsid w:val="0A087A41"/>
    <w:rsid w:val="0A56B49A"/>
    <w:rsid w:val="0A570DD4"/>
    <w:rsid w:val="0A79326A"/>
    <w:rsid w:val="0A8EF784"/>
    <w:rsid w:val="0AB330B0"/>
    <w:rsid w:val="0AF92251"/>
    <w:rsid w:val="0B66FDF6"/>
    <w:rsid w:val="0B7A0D90"/>
    <w:rsid w:val="0CA12AB2"/>
    <w:rsid w:val="0CD377FE"/>
    <w:rsid w:val="0D1809F6"/>
    <w:rsid w:val="0D1B57FE"/>
    <w:rsid w:val="0DB075FB"/>
    <w:rsid w:val="0DB83ABD"/>
    <w:rsid w:val="0DBF3472"/>
    <w:rsid w:val="0DC79F14"/>
    <w:rsid w:val="0E16CAA7"/>
    <w:rsid w:val="0E1A59F2"/>
    <w:rsid w:val="0E4657C1"/>
    <w:rsid w:val="0F93C06A"/>
    <w:rsid w:val="0FDC4A88"/>
    <w:rsid w:val="10416EED"/>
    <w:rsid w:val="10FF67A4"/>
    <w:rsid w:val="1159AA6A"/>
    <w:rsid w:val="117D528B"/>
    <w:rsid w:val="1188A205"/>
    <w:rsid w:val="1194052F"/>
    <w:rsid w:val="11D47A78"/>
    <w:rsid w:val="127D0883"/>
    <w:rsid w:val="12899526"/>
    <w:rsid w:val="130FAA86"/>
    <w:rsid w:val="133229F6"/>
    <w:rsid w:val="13A7B6EC"/>
    <w:rsid w:val="13E2C586"/>
    <w:rsid w:val="144C371C"/>
    <w:rsid w:val="149F47A6"/>
    <w:rsid w:val="150D2BBF"/>
    <w:rsid w:val="15344803"/>
    <w:rsid w:val="163AAAAC"/>
    <w:rsid w:val="1719E2A2"/>
    <w:rsid w:val="179E3653"/>
    <w:rsid w:val="17E0E78E"/>
    <w:rsid w:val="17E8D668"/>
    <w:rsid w:val="18375837"/>
    <w:rsid w:val="1887D282"/>
    <w:rsid w:val="1914B6F9"/>
    <w:rsid w:val="191A5B32"/>
    <w:rsid w:val="191B0CB4"/>
    <w:rsid w:val="1931DFD9"/>
    <w:rsid w:val="195B451E"/>
    <w:rsid w:val="1A18A223"/>
    <w:rsid w:val="1A4C7ECB"/>
    <w:rsid w:val="1A8CA00C"/>
    <w:rsid w:val="1ABCD05D"/>
    <w:rsid w:val="1B47DF62"/>
    <w:rsid w:val="1B94F117"/>
    <w:rsid w:val="1BD6AF33"/>
    <w:rsid w:val="1BE321C9"/>
    <w:rsid w:val="1BF22745"/>
    <w:rsid w:val="1D033FD5"/>
    <w:rsid w:val="1D42BBEA"/>
    <w:rsid w:val="1D6A1EF2"/>
    <w:rsid w:val="1D7EEE72"/>
    <w:rsid w:val="1DADA4B9"/>
    <w:rsid w:val="1DB86249"/>
    <w:rsid w:val="1DCC5C9A"/>
    <w:rsid w:val="1DCDB95F"/>
    <w:rsid w:val="1E1A3E4E"/>
    <w:rsid w:val="1E29F78A"/>
    <w:rsid w:val="1E2D1A47"/>
    <w:rsid w:val="1E2EDA93"/>
    <w:rsid w:val="1E946C9C"/>
    <w:rsid w:val="1EDCEC65"/>
    <w:rsid w:val="1F030B7C"/>
    <w:rsid w:val="1F032A40"/>
    <w:rsid w:val="1F15DB42"/>
    <w:rsid w:val="1F2D1662"/>
    <w:rsid w:val="1F2D5E45"/>
    <w:rsid w:val="1F6C46F1"/>
    <w:rsid w:val="1F87BE08"/>
    <w:rsid w:val="2001E4CB"/>
    <w:rsid w:val="2004772B"/>
    <w:rsid w:val="201FC995"/>
    <w:rsid w:val="205C6BAA"/>
    <w:rsid w:val="20C0CE40"/>
    <w:rsid w:val="20CB9009"/>
    <w:rsid w:val="20F8819C"/>
    <w:rsid w:val="2197A0FE"/>
    <w:rsid w:val="219F89A6"/>
    <w:rsid w:val="21B17DCB"/>
    <w:rsid w:val="21E7CD94"/>
    <w:rsid w:val="225DDF1F"/>
    <w:rsid w:val="2277B164"/>
    <w:rsid w:val="22C9C5F9"/>
    <w:rsid w:val="2341359A"/>
    <w:rsid w:val="23442EE0"/>
    <w:rsid w:val="238B8AB9"/>
    <w:rsid w:val="2397A937"/>
    <w:rsid w:val="23A61330"/>
    <w:rsid w:val="23E4761D"/>
    <w:rsid w:val="2485F7AF"/>
    <w:rsid w:val="24AAC606"/>
    <w:rsid w:val="2596F8EB"/>
    <w:rsid w:val="26640B42"/>
    <w:rsid w:val="268D7B97"/>
    <w:rsid w:val="269A3AF1"/>
    <w:rsid w:val="270B6AD1"/>
    <w:rsid w:val="2758DF74"/>
    <w:rsid w:val="27A19B8A"/>
    <w:rsid w:val="27A99A4B"/>
    <w:rsid w:val="281168BC"/>
    <w:rsid w:val="281D2C05"/>
    <w:rsid w:val="284C2662"/>
    <w:rsid w:val="288C1218"/>
    <w:rsid w:val="28BE1A19"/>
    <w:rsid w:val="28BE594A"/>
    <w:rsid w:val="28E8D023"/>
    <w:rsid w:val="29042824"/>
    <w:rsid w:val="29168A3F"/>
    <w:rsid w:val="2930451B"/>
    <w:rsid w:val="2939CE0B"/>
    <w:rsid w:val="299EDC44"/>
    <w:rsid w:val="2ACC847A"/>
    <w:rsid w:val="2AF7E13B"/>
    <w:rsid w:val="2B17D65F"/>
    <w:rsid w:val="2B1CF14D"/>
    <w:rsid w:val="2B386119"/>
    <w:rsid w:val="2B59174E"/>
    <w:rsid w:val="2C0BD8B2"/>
    <w:rsid w:val="2C11E63C"/>
    <w:rsid w:val="2C12373B"/>
    <w:rsid w:val="2C355036"/>
    <w:rsid w:val="2C6CDD83"/>
    <w:rsid w:val="2C71E96C"/>
    <w:rsid w:val="2C957B68"/>
    <w:rsid w:val="2CAF589C"/>
    <w:rsid w:val="2D1B2B41"/>
    <w:rsid w:val="2D21D6D0"/>
    <w:rsid w:val="2D2C2F21"/>
    <w:rsid w:val="2DCDC899"/>
    <w:rsid w:val="2DF69967"/>
    <w:rsid w:val="2DFCD67C"/>
    <w:rsid w:val="2E32F54A"/>
    <w:rsid w:val="2E7DC6FC"/>
    <w:rsid w:val="2E93ADD4"/>
    <w:rsid w:val="2E9B6EFE"/>
    <w:rsid w:val="2ED90DCB"/>
    <w:rsid w:val="2F068614"/>
    <w:rsid w:val="2F34E3E6"/>
    <w:rsid w:val="2F7A260B"/>
    <w:rsid w:val="2FB0CC60"/>
    <w:rsid w:val="2FF92A2E"/>
    <w:rsid w:val="30858926"/>
    <w:rsid w:val="3099547B"/>
    <w:rsid w:val="3128C047"/>
    <w:rsid w:val="31471CFB"/>
    <w:rsid w:val="3168692F"/>
    <w:rsid w:val="3200D54B"/>
    <w:rsid w:val="3232504B"/>
    <w:rsid w:val="326BE243"/>
    <w:rsid w:val="3280A9D9"/>
    <w:rsid w:val="32887723"/>
    <w:rsid w:val="32B2683A"/>
    <w:rsid w:val="32C4B7C2"/>
    <w:rsid w:val="335EA936"/>
    <w:rsid w:val="33C3341A"/>
    <w:rsid w:val="33D9C1E3"/>
    <w:rsid w:val="33F9B323"/>
    <w:rsid w:val="3464C56B"/>
    <w:rsid w:val="348B0FD0"/>
    <w:rsid w:val="35C4AA7E"/>
    <w:rsid w:val="35C6FD24"/>
    <w:rsid w:val="35E0F4CC"/>
    <w:rsid w:val="35E2A085"/>
    <w:rsid w:val="3623B0FE"/>
    <w:rsid w:val="36276620"/>
    <w:rsid w:val="3636E253"/>
    <w:rsid w:val="3650441B"/>
    <w:rsid w:val="365BDB12"/>
    <w:rsid w:val="3660D159"/>
    <w:rsid w:val="36B8B5B0"/>
    <w:rsid w:val="36D38AD8"/>
    <w:rsid w:val="37A8DF47"/>
    <w:rsid w:val="37BD578A"/>
    <w:rsid w:val="37C1FEBC"/>
    <w:rsid w:val="37F4E3C7"/>
    <w:rsid w:val="3814678D"/>
    <w:rsid w:val="38333C3C"/>
    <w:rsid w:val="3884E601"/>
    <w:rsid w:val="38D28132"/>
    <w:rsid w:val="392A5428"/>
    <w:rsid w:val="39B6B5BD"/>
    <w:rsid w:val="39B8D37E"/>
    <w:rsid w:val="39F81BB8"/>
    <w:rsid w:val="3A2FA791"/>
    <w:rsid w:val="3A547573"/>
    <w:rsid w:val="3A8DDAD2"/>
    <w:rsid w:val="3A99B476"/>
    <w:rsid w:val="3A9AAAD2"/>
    <w:rsid w:val="3AA164E7"/>
    <w:rsid w:val="3B0B613F"/>
    <w:rsid w:val="3BA6A47F"/>
    <w:rsid w:val="3BF241B2"/>
    <w:rsid w:val="3C06D91B"/>
    <w:rsid w:val="3C0EAE57"/>
    <w:rsid w:val="3CB19F15"/>
    <w:rsid w:val="3CCD1173"/>
    <w:rsid w:val="3CDA41FB"/>
    <w:rsid w:val="3D24F4F7"/>
    <w:rsid w:val="3D79D03F"/>
    <w:rsid w:val="3DA28443"/>
    <w:rsid w:val="3DDD55CF"/>
    <w:rsid w:val="3E443ED9"/>
    <w:rsid w:val="3E7EE005"/>
    <w:rsid w:val="3EACB08D"/>
    <w:rsid w:val="3F1E0037"/>
    <w:rsid w:val="3F247659"/>
    <w:rsid w:val="3F2CD6A1"/>
    <w:rsid w:val="3F5BDACE"/>
    <w:rsid w:val="3F681702"/>
    <w:rsid w:val="3F743F81"/>
    <w:rsid w:val="3FB0F4E8"/>
    <w:rsid w:val="4011B8E5"/>
    <w:rsid w:val="40B6A2EE"/>
    <w:rsid w:val="40C05881"/>
    <w:rsid w:val="40D48D15"/>
    <w:rsid w:val="40F4D047"/>
    <w:rsid w:val="410505F5"/>
    <w:rsid w:val="41F0D7D2"/>
    <w:rsid w:val="41F50743"/>
    <w:rsid w:val="42282D52"/>
    <w:rsid w:val="428D5AC8"/>
    <w:rsid w:val="42D8D40D"/>
    <w:rsid w:val="4300243A"/>
    <w:rsid w:val="435683DB"/>
    <w:rsid w:val="437646BB"/>
    <w:rsid w:val="43B8DBD0"/>
    <w:rsid w:val="43C92FD2"/>
    <w:rsid w:val="4430FC27"/>
    <w:rsid w:val="44361510"/>
    <w:rsid w:val="4484017D"/>
    <w:rsid w:val="44955EA9"/>
    <w:rsid w:val="44983401"/>
    <w:rsid w:val="44E0ECB0"/>
    <w:rsid w:val="459818A2"/>
    <w:rsid w:val="45AF5F32"/>
    <w:rsid w:val="45F15B9F"/>
    <w:rsid w:val="46662538"/>
    <w:rsid w:val="473F9F22"/>
    <w:rsid w:val="47416B35"/>
    <w:rsid w:val="476500B8"/>
    <w:rsid w:val="47765000"/>
    <w:rsid w:val="47A5B549"/>
    <w:rsid w:val="47C0B3A2"/>
    <w:rsid w:val="47F54290"/>
    <w:rsid w:val="4839DBF5"/>
    <w:rsid w:val="4844BC6D"/>
    <w:rsid w:val="4872B02A"/>
    <w:rsid w:val="48747D9A"/>
    <w:rsid w:val="487BADEF"/>
    <w:rsid w:val="493C800D"/>
    <w:rsid w:val="49F8F08C"/>
    <w:rsid w:val="4AE5BD72"/>
    <w:rsid w:val="4AE5EFB1"/>
    <w:rsid w:val="4AEA414F"/>
    <w:rsid w:val="4B1936A5"/>
    <w:rsid w:val="4B5C94D5"/>
    <w:rsid w:val="4B6740EE"/>
    <w:rsid w:val="4BB6692E"/>
    <w:rsid w:val="4D5BEBA8"/>
    <w:rsid w:val="4D6A9B05"/>
    <w:rsid w:val="4D97F78F"/>
    <w:rsid w:val="4D99444B"/>
    <w:rsid w:val="4D9CF2AB"/>
    <w:rsid w:val="4DB01C26"/>
    <w:rsid w:val="4DD6D14B"/>
    <w:rsid w:val="4E4F6A7C"/>
    <w:rsid w:val="4E863428"/>
    <w:rsid w:val="4EA2AAAD"/>
    <w:rsid w:val="4ED11BCC"/>
    <w:rsid w:val="4EFE2C5B"/>
    <w:rsid w:val="4F9BC9B2"/>
    <w:rsid w:val="4FBE1DD1"/>
    <w:rsid w:val="4FEA233D"/>
    <w:rsid w:val="4FEBCFA3"/>
    <w:rsid w:val="4FFDC4A0"/>
    <w:rsid w:val="5071E678"/>
    <w:rsid w:val="507DDA50"/>
    <w:rsid w:val="50B8A84A"/>
    <w:rsid w:val="514E0ACD"/>
    <w:rsid w:val="518AAADF"/>
    <w:rsid w:val="51BE19C1"/>
    <w:rsid w:val="51EC55A5"/>
    <w:rsid w:val="5207BB2F"/>
    <w:rsid w:val="522BEF1E"/>
    <w:rsid w:val="536BFAE6"/>
    <w:rsid w:val="538E0171"/>
    <w:rsid w:val="53D3DC1B"/>
    <w:rsid w:val="53E47FA4"/>
    <w:rsid w:val="53E97E8C"/>
    <w:rsid w:val="54722F9D"/>
    <w:rsid w:val="5479B262"/>
    <w:rsid w:val="548BCD05"/>
    <w:rsid w:val="5493F907"/>
    <w:rsid w:val="54B68A3F"/>
    <w:rsid w:val="54E494CC"/>
    <w:rsid w:val="55A04904"/>
    <w:rsid w:val="55A82111"/>
    <w:rsid w:val="55E53C2E"/>
    <w:rsid w:val="5634007F"/>
    <w:rsid w:val="563D0000"/>
    <w:rsid w:val="56715270"/>
    <w:rsid w:val="56F68CF1"/>
    <w:rsid w:val="577D5E56"/>
    <w:rsid w:val="580DD7E6"/>
    <w:rsid w:val="589A1810"/>
    <w:rsid w:val="590147EF"/>
    <w:rsid w:val="596B8398"/>
    <w:rsid w:val="59C05594"/>
    <w:rsid w:val="59E50219"/>
    <w:rsid w:val="5AB0CA13"/>
    <w:rsid w:val="5AE9987E"/>
    <w:rsid w:val="5B0E3841"/>
    <w:rsid w:val="5B40F339"/>
    <w:rsid w:val="5BC4EAA7"/>
    <w:rsid w:val="5BD33615"/>
    <w:rsid w:val="5C2259AB"/>
    <w:rsid w:val="5C691A9C"/>
    <w:rsid w:val="5C7F8F0E"/>
    <w:rsid w:val="5C8D0DA0"/>
    <w:rsid w:val="5C8F833E"/>
    <w:rsid w:val="5C9C09B3"/>
    <w:rsid w:val="5CD63D9D"/>
    <w:rsid w:val="5DAEEFF0"/>
    <w:rsid w:val="5EE32064"/>
    <w:rsid w:val="5F3193B2"/>
    <w:rsid w:val="5F76C145"/>
    <w:rsid w:val="5F90A4AF"/>
    <w:rsid w:val="5FF2C7A6"/>
    <w:rsid w:val="606A9A7B"/>
    <w:rsid w:val="60FFAD4B"/>
    <w:rsid w:val="611A7D8C"/>
    <w:rsid w:val="618B132A"/>
    <w:rsid w:val="61F995D6"/>
    <w:rsid w:val="623E3000"/>
    <w:rsid w:val="6251CFF6"/>
    <w:rsid w:val="628601A3"/>
    <w:rsid w:val="62F3AD7C"/>
    <w:rsid w:val="630498A6"/>
    <w:rsid w:val="63187F4A"/>
    <w:rsid w:val="6343398C"/>
    <w:rsid w:val="63489998"/>
    <w:rsid w:val="6370147C"/>
    <w:rsid w:val="63768DF8"/>
    <w:rsid w:val="637D4482"/>
    <w:rsid w:val="6431CDCF"/>
    <w:rsid w:val="6467A5E8"/>
    <w:rsid w:val="647A9B05"/>
    <w:rsid w:val="656824D5"/>
    <w:rsid w:val="65B9DF21"/>
    <w:rsid w:val="65C6E5A2"/>
    <w:rsid w:val="65F9554D"/>
    <w:rsid w:val="66A49AA9"/>
    <w:rsid w:val="66D2C875"/>
    <w:rsid w:val="66FDEA57"/>
    <w:rsid w:val="6794640A"/>
    <w:rsid w:val="6825FD5D"/>
    <w:rsid w:val="68467F2E"/>
    <w:rsid w:val="688C02BF"/>
    <w:rsid w:val="68EF038A"/>
    <w:rsid w:val="691806F7"/>
    <w:rsid w:val="6923F0AD"/>
    <w:rsid w:val="69B30A99"/>
    <w:rsid w:val="69EBE5A3"/>
    <w:rsid w:val="6A09F618"/>
    <w:rsid w:val="6A3B88D3"/>
    <w:rsid w:val="6A568CCF"/>
    <w:rsid w:val="6A5A2411"/>
    <w:rsid w:val="6A64DF22"/>
    <w:rsid w:val="6A6D63D7"/>
    <w:rsid w:val="6AFA72B4"/>
    <w:rsid w:val="6AFC7BA4"/>
    <w:rsid w:val="6B0CDE38"/>
    <w:rsid w:val="6B1FA55E"/>
    <w:rsid w:val="6B478D15"/>
    <w:rsid w:val="6BC2B6DF"/>
    <w:rsid w:val="6BD865B1"/>
    <w:rsid w:val="6BF2D1E7"/>
    <w:rsid w:val="6C3232CF"/>
    <w:rsid w:val="6C5D16E6"/>
    <w:rsid w:val="6D112A37"/>
    <w:rsid w:val="6D40950F"/>
    <w:rsid w:val="6D5A1839"/>
    <w:rsid w:val="6D6514B4"/>
    <w:rsid w:val="6DB562CD"/>
    <w:rsid w:val="6DFA0BFA"/>
    <w:rsid w:val="6E549F93"/>
    <w:rsid w:val="6EA0027C"/>
    <w:rsid w:val="6EBE9860"/>
    <w:rsid w:val="6F8639D2"/>
    <w:rsid w:val="70A5B23A"/>
    <w:rsid w:val="711B40F8"/>
    <w:rsid w:val="71EEB970"/>
    <w:rsid w:val="72537A0C"/>
    <w:rsid w:val="72851D31"/>
    <w:rsid w:val="7286FB2D"/>
    <w:rsid w:val="72E6D43A"/>
    <w:rsid w:val="7310FB20"/>
    <w:rsid w:val="73406198"/>
    <w:rsid w:val="7340DF1C"/>
    <w:rsid w:val="73D6997D"/>
    <w:rsid w:val="7500E97C"/>
    <w:rsid w:val="7574FB22"/>
    <w:rsid w:val="7610F4F7"/>
    <w:rsid w:val="7620B04B"/>
    <w:rsid w:val="76284F98"/>
    <w:rsid w:val="76495766"/>
    <w:rsid w:val="76D515C7"/>
    <w:rsid w:val="76EA8483"/>
    <w:rsid w:val="78DD8345"/>
    <w:rsid w:val="78DDC88D"/>
    <w:rsid w:val="7998C7E7"/>
    <w:rsid w:val="79D8487F"/>
    <w:rsid w:val="7A030546"/>
    <w:rsid w:val="7A196D15"/>
    <w:rsid w:val="7A7297A8"/>
    <w:rsid w:val="7B0A3C60"/>
    <w:rsid w:val="7B21BD08"/>
    <w:rsid w:val="7B766A6E"/>
    <w:rsid w:val="7B96EF7C"/>
    <w:rsid w:val="7C561FE3"/>
    <w:rsid w:val="7CA88E1C"/>
    <w:rsid w:val="7CC88596"/>
    <w:rsid w:val="7D390C11"/>
    <w:rsid w:val="7D39955B"/>
    <w:rsid w:val="7D6A5EAE"/>
    <w:rsid w:val="7DDF4AA5"/>
    <w:rsid w:val="7E389B1F"/>
    <w:rsid w:val="7EBAFE72"/>
    <w:rsid w:val="7ED1CCCF"/>
    <w:rsid w:val="7F33ACBA"/>
    <w:rsid w:val="7F374BA0"/>
    <w:rsid w:val="7F730AAA"/>
    <w:rsid w:val="7F7AB8D1"/>
    <w:rsid w:val="7FB36B2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6714DA62-582C-4715-B834-95158157B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9"/>
      </w:numPr>
      <w:spacing w:before="240" w:after="60"/>
      <w:outlineLvl w:val="0"/>
    </w:pPr>
    <w:rPr>
      <w:rFonts w:cs="Arial"/>
      <w:b/>
      <w:bCs/>
      <w:kern w:val="32"/>
      <w:sz w:val="32"/>
      <w:szCs w:val="32"/>
    </w:rPr>
  </w:style>
  <w:style w:type="paragraph" w:styleId="Overskrift2">
    <w:name w:val="heading 2"/>
    <w:basedOn w:val="Normal"/>
    <w:next w:val="Normal"/>
    <w:qFormat/>
    <w:rsid w:val="0081590C"/>
    <w:pPr>
      <w:keepNext/>
      <w:numPr>
        <w:ilvl w:val="1"/>
        <w:numId w:val="9"/>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9"/>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9"/>
      </w:numPr>
      <w:spacing w:before="240" w:after="60"/>
      <w:outlineLvl w:val="4"/>
    </w:pPr>
    <w:rPr>
      <w:b/>
      <w:bCs/>
      <w:i/>
      <w:iCs/>
      <w:sz w:val="26"/>
      <w:szCs w:val="26"/>
    </w:rPr>
  </w:style>
  <w:style w:type="paragraph" w:styleId="Overskrift6">
    <w:name w:val="heading 6"/>
    <w:basedOn w:val="Normal"/>
    <w:next w:val="Normal"/>
    <w:qFormat/>
    <w:rsid w:val="0081590C"/>
    <w:pPr>
      <w:numPr>
        <w:ilvl w:val="5"/>
        <w:numId w:val="9"/>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9"/>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9"/>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9"/>
      </w:numPr>
      <w:spacing w:before="240" w:after="60"/>
      <w:outlineLvl w:val="8"/>
    </w:pPr>
    <w:rPr>
      <w:rFonts w:cs="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2"/>
    <w:uiPriority w:val="99"/>
    <w:unhideWhenUsed/>
    <w:rsid w:val="00EE105C"/>
    <w:pPr>
      <w:tabs>
        <w:tab w:val="center" w:pos="4680"/>
        <w:tab w:val="right" w:pos="9360"/>
      </w:tabs>
      <w:spacing w:line="240" w:lineRule="auto"/>
    </w:pPr>
  </w:style>
  <w:style w:type="character" w:styleId="TopptekstTegn1" w:customStyle="1">
    <w:name w:val="Topptekst Tegn1"/>
    <w:basedOn w:val="Standardskriftforavsnitt"/>
    <w:uiPriority w:val="99"/>
    <w:semiHidden/>
    <w:rsid w:val="008B40B7"/>
    <w:rPr>
      <w:rFonts w:ascii="Arial" w:hAnsi="Arial"/>
      <w:sz w:val="19"/>
      <w:szCs w:val="19"/>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uiPriority w:val="39"/>
    <w:rsid w:val="2C12373B"/>
    <w:pPr>
      <w:ind w:left="360" w:hanging="180"/>
    </w:pPr>
    <w:rPr>
      <w:rFonts w:cstheme="minorBidi"/>
      <w:b/>
      <w:bCs/>
      <w:noProof/>
    </w:rPr>
  </w:style>
  <w:style w:type="paragraph" w:styleId="INNH2">
    <w:name w:val="toc 2"/>
    <w:basedOn w:val="Normal"/>
    <w:next w:val="Normal"/>
    <w:autoRedefine/>
    <w:uiPriority w:val="39"/>
    <w:rsid w:val="0081590C"/>
    <w:pPr>
      <w:ind w:left="190"/>
    </w:p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2"/>
    <w:uiPriority w:val="99"/>
    <w:unhideWhenUsed/>
    <w:rsid w:val="00EE105C"/>
    <w:pPr>
      <w:tabs>
        <w:tab w:val="center" w:pos="4680"/>
        <w:tab w:val="right" w:pos="9360"/>
      </w:tabs>
      <w:spacing w:line="240" w:lineRule="auto"/>
    </w:pPr>
  </w:style>
  <w:style w:type="character" w:styleId="Sidetall">
    <w:name w:val="page number"/>
    <w:basedOn w:val="Standardskriftforavsnitt"/>
    <w:rsid w:val="00DA2773"/>
  </w:style>
  <w:style w:type="character" w:styleId="o-text" w:customStyle="1">
    <w:name w:val="o-text"/>
    <w:basedOn w:val="Standardskriftforavsnitt"/>
    <w:rsid w:val="00142D7B"/>
  </w:style>
  <w:style w:type="character" w:styleId="o-note-fotnote" w:customStyle="1">
    <w:name w:val="o-note-fotnote"/>
    <w:basedOn w:val="Standardskriftforavsnitt"/>
    <w:rsid w:val="00142D7B"/>
  </w:style>
  <w:style w:type="character" w:styleId="o-fotnotetext1" w:customStyle="1">
    <w:name w:val="o-fotnotetext1"/>
    <w:rsid w:val="00142D7B"/>
    <w:rPr>
      <w:vanish/>
      <w:webHidden w:val="0"/>
      <w:specVanish w:val="0"/>
    </w:rPr>
  </w:style>
  <w:style w:type="paragraph" w:styleId="p7" w:customStyle="1">
    <w:name w:val="p7"/>
    <w:basedOn w:val="Normal"/>
    <w:rsid w:val="00BB13A5"/>
    <w:pPr>
      <w:widowControl w:val="0"/>
      <w:spacing w:line="240" w:lineRule="atLeast"/>
      <w:ind w:left="920"/>
      <w:jc w:val="both"/>
    </w:pPr>
    <w:rPr>
      <w:rFonts w:ascii="Times New Roman" w:hAnsi="Times New Roman"/>
      <w:snapToGrid w:val="0"/>
      <w:sz w:val="24"/>
      <w:szCs w:val="20"/>
    </w:rPr>
  </w:style>
  <w:style w:type="paragraph" w:styleId="p10" w:customStyle="1">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styleId="p11" w:customStyle="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aliases w:val="Comment Reference"/>
    <w:uiPriority w:val="99"/>
    <w:rsid w:val="00030902"/>
    <w:rPr>
      <w:sz w:val="16"/>
      <w:szCs w:val="16"/>
    </w:rPr>
  </w:style>
  <w:style w:type="character" w:styleId="MerknadstekstTegn1" w:customStyle="1">
    <w:name w:val="Merknadstekst Tegn1"/>
    <w:basedOn w:val="Standardskriftforavsnitt"/>
    <w:semiHidden/>
    <w:rsid w:val="009D50F4"/>
    <w:rPr>
      <w:rFonts w:ascii="Arial" w:hAnsi="Arial"/>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styleId="BunntekstTegn1" w:customStyle="1">
    <w:name w:val="Bunntekst Tegn1"/>
    <w:basedOn w:val="Standardskriftforavsnitt"/>
    <w:uiPriority w:val="99"/>
    <w:semiHidden/>
    <w:rsid w:val="008B40B7"/>
    <w:rPr>
      <w:rFonts w:ascii="Arial" w:hAnsi="Arial"/>
      <w:sz w:val="19"/>
      <w:szCs w:val="19"/>
    </w:rPr>
  </w:style>
  <w:style w:type="character" w:styleId="BodyTextChar" w:customStyle="1">
    <w:name w:val="Body Text Char"/>
    <w:locked/>
    <w:rsid w:val="009B25EA"/>
    <w:rPr>
      <w:rFonts w:ascii="DepCentury Old Style" w:hAnsi="DepCentury Old Style" w:cs="Times New Roman"/>
      <w:sz w:val="22"/>
      <w:lang w:val="nb-NO" w:eastAsia="nb-NO" w:bidi="ar-SA"/>
    </w:rPr>
  </w:style>
  <w:style w:type="paragraph" w:styleId="Enkel" w:customStyle="1">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character" w:styleId="BrdtekstTegn1" w:customStyle="1">
    <w:name w:val="Brødtekst Tegn1"/>
    <w:basedOn w:val="Standardskriftforavsnitt"/>
    <w:semiHidden/>
    <w:rsid w:val="00440B3D"/>
    <w:rPr>
      <w:rFonts w:ascii="Arial" w:hAnsi="Arial"/>
      <w:sz w:val="19"/>
      <w:szCs w:val="19"/>
    </w:rPr>
  </w:style>
  <w:style w:type="character" w:styleId="Omtale">
    <w:name w:val="Mention"/>
    <w:basedOn w:val="Standardskriftforavsnitt"/>
    <w:uiPriority w:val="99"/>
    <w:unhideWhenUsed/>
    <w:rsid w:val="00440B3D"/>
    <w:rPr>
      <w:color w:val="2B579A"/>
      <w:shd w:val="clear" w:color="auto" w:fill="E1DFDD"/>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character" w:styleId="Brdtekstinnrykk3Tegn" w:customStyle="1">
    <w:name w:val="Brødtekstinnrykk 3 Tegn"/>
    <w:rsid w:val="00213B6C"/>
    <w:rPr>
      <w:rFonts w:ascii="Arial" w:hAnsi="Arial"/>
      <w:iCs/>
      <w:snapToGrid w:val="0"/>
      <w:sz w:val="16"/>
      <w:szCs w:val="16"/>
    </w:rPr>
  </w:style>
  <w:style w:type="character" w:styleId="TopptekstTegn" w:customStyle="1">
    <w:name w:val="Topptekst Tegn"/>
    <w:uiPriority w:val="99"/>
    <w:rsid w:val="00213B6C"/>
    <w:rPr>
      <w:rFonts w:ascii="Arial" w:hAnsi="Arial"/>
      <w:sz w:val="19"/>
      <w:szCs w:val="19"/>
    </w:rPr>
  </w:style>
  <w:style w:type="character" w:styleId="Overskrift2Tegn" w:customStyle="1">
    <w:name w:val="Overskrift 2 Tegn"/>
    <w:rsid w:val="00213B6C"/>
    <w:rPr>
      <w:rFonts w:ascii="Arial" w:hAnsi="Arial" w:cs="Arial"/>
      <w:b/>
      <w:bCs/>
      <w:i/>
      <w:iCs/>
      <w:sz w:val="28"/>
      <w:szCs w:val="28"/>
    </w:rPr>
  </w:style>
  <w:style w:type="character" w:styleId="BunntekstTegn" w:customStyle="1">
    <w:name w:val="Bunntekst Tegn"/>
    <w:basedOn w:val="Standardskriftforavsnitt"/>
    <w:uiPriority w:val="99"/>
    <w:rsid w:val="00213B6C"/>
    <w:rPr>
      <w:rFonts w:ascii="Arial" w:hAnsi="Arial"/>
      <w:sz w:val="19"/>
      <w:szCs w:val="19"/>
    </w:rPr>
  </w:style>
  <w:style w:type="paragraph" w:styleId="Kommentaremne">
    <w:name w:val="annotation subject"/>
    <w:basedOn w:val="Normal"/>
    <w:next w:val="Normal"/>
    <w:link w:val="KommentaremneTegn"/>
    <w:semiHidden/>
    <w:unhideWhenUsed/>
    <w:rsid w:val="003D6317"/>
    <w:pPr>
      <w:spacing w:line="240" w:lineRule="auto"/>
    </w:pPr>
    <w:rPr>
      <w:b/>
      <w:bCs/>
      <w:sz w:val="20"/>
      <w:szCs w:val="20"/>
    </w:rPr>
  </w:style>
  <w:style w:type="character" w:styleId="KommentaremneTegn" w:customStyle="1">
    <w:name w:val="Kommentaremne Tegn"/>
    <w:basedOn w:val="Standardskriftforavsnitt"/>
    <w:link w:val="Kommentaremne"/>
    <w:semiHidden/>
    <w:rsid w:val="003D6317"/>
    <w:rPr>
      <w:rFonts w:ascii="Arial" w:hAnsi="Arial"/>
      <w:b/>
      <w:bCs/>
    </w:rPr>
  </w:style>
  <w:style w:type="paragraph" w:styleId="CommentSubject1" w:customStyle="1">
    <w:name w:val="Comment Subject1"/>
    <w:basedOn w:val="Normal"/>
    <w:next w:val="Normal"/>
    <w:semiHidden/>
    <w:rsid w:val="003D6317"/>
    <w:rPr>
      <w:b/>
      <w:bCs/>
      <w:sz w:val="20"/>
      <w:szCs w:val="20"/>
    </w:rPr>
  </w:style>
  <w:style w:type="character" w:styleId="TopptekstTegn2" w:customStyle="1">
    <w:name w:val="Topptekst Tegn2"/>
    <w:basedOn w:val="Standardskriftforavsnitt"/>
    <w:link w:val="Topptekst"/>
    <w:uiPriority w:val="99"/>
    <w:rsid w:val="003D6317"/>
    <w:rPr>
      <w:rFonts w:ascii="Arial" w:hAnsi="Arial"/>
      <w:sz w:val="19"/>
      <w:szCs w:val="19"/>
    </w:rPr>
  </w:style>
  <w:style w:type="character" w:styleId="BunntekstTegn2" w:customStyle="1">
    <w:name w:val="Bunntekst Tegn2"/>
    <w:basedOn w:val="Standardskriftforavsnitt"/>
    <w:link w:val="Bunntekst"/>
    <w:uiPriority w:val="99"/>
    <w:rsid w:val="003D6317"/>
    <w:rPr>
      <w:rFonts w:ascii="Arial" w:hAnsi="Arial"/>
      <w:sz w:val="19"/>
      <w:szCs w:val="19"/>
    </w:rPr>
  </w:style>
</w:styles>
</file>

<file path=word/tasks.xml><?xml version="1.0" encoding="utf-8"?>
<t:Tasks xmlns:t="http://schemas.microsoft.com/office/tasks/2019/documenttasks" xmlns:oel="http://schemas.microsoft.com/office/2019/extlst">
  <t:Task id="{349D171D-82D0-4731-9090-3A5AE4233F68}">
    <t:Anchor>
      <t:Comment id="504655883"/>
    </t:Anchor>
    <t:History>
      <t:Event id="{3C555CF3-A7D3-4EAF-ABE2-26940DF665EF}" time="2026-09-07T14:27:01.076Z">
        <t:Attribution userId="S::natalia.lerpold@bufdir.no::b9ab4b5e-0254-4d06-a25f-6cd701b09df5" userProvider="AD" userName="Natalia Lerpold"/>
        <t:Anchor>
          <t:Comment id="504655883"/>
        </t:Anchor>
        <t:Create/>
      </t:Event>
      <t:Event id="{23ECDEBD-1A39-4328-8669-E43A41647095}" time="2026-09-07T14:27:01.076Z">
        <t:Attribution userId="S::natalia.lerpold@bufdir.no::b9ab4b5e-0254-4d06-a25f-6cd701b09df5" userProvider="AD" userName="Natalia Lerpold"/>
        <t:Anchor>
          <t:Comment id="504655883"/>
        </t:Anchor>
        <t:Assign userId="S::anita.eriksen@bufdir.no::bb230ff1-376a-4ad1-b6e3-3f1e8e04835c" userProvider="AD" userName="Anita Synnøve Wie Eriksen"/>
      </t:Event>
      <t:Event id="{78CEB59A-8852-4A09-B244-4ADBBA7809AC}" time="2026-09-07T14:27:01.076Z">
        <t:Attribution userId="S::natalia.lerpold@bufdir.no::b9ab4b5e-0254-4d06-a25f-6cd701b09df5" userProvider="AD" userName="Natalia Lerpold"/>
        <t:Anchor>
          <t:Comment id="504655883"/>
        </t:Anchor>
        <t:SetTitle title="@Anita Synnøve Wie Eriksen Er statlige aktører tilstrekkelig presist eller ønsker du å snevre det inn til departamenter, direktorater og etater? Videre: Vi skriver ett eller flere av de angitte hovedområdene. I sin ytterste konsekvens betyr det at alle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9/05/relationships/documenttasks" Target="tasks.xml" Id="R89f4e5df7e15448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EEF9EFDE27A54C92C32DDAF70811F5" ma:contentTypeVersion="6" ma:contentTypeDescription="Create a new document." ma:contentTypeScope="" ma:versionID="aef7519fb170e06aa224e2546d4a3dd9">
  <xsd:schema xmlns:xsd="http://www.w3.org/2001/XMLSchema" xmlns:xs="http://www.w3.org/2001/XMLSchema" xmlns:p="http://schemas.microsoft.com/office/2006/metadata/properties" xmlns:ns2="829c5c14-7f8f-43c8-800d-33ce3182fd8f" xmlns:ns3="8a342cb9-7262-486d-b52d-5cb23418ffc0" targetNamespace="http://schemas.microsoft.com/office/2006/metadata/properties" ma:root="true" ma:fieldsID="8e38dc2cb3e53125b925238973d8b6b7" ns2:_="" ns3:_="">
    <xsd:import namespace="829c5c14-7f8f-43c8-800d-33ce3182fd8f"/>
    <xsd:import namespace="8a342cb9-7262-486d-b52d-5cb23418ff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c5c14-7f8f-43c8-800d-33ce3182f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42cb9-7262-486d-b52d-5cb23418ffc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D832A1-425B-4B55-8EFD-826C3E41A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c5c14-7f8f-43c8-800d-33ce3182fd8f"/>
    <ds:schemaRef ds:uri="8a342cb9-7262-486d-b52d-5cb23418f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Natalia Lerpold</lastModifiedBy>
  <revision>178</revision>
  <dcterms:created xsi:type="dcterms:W3CDTF">2022-11-02T05:40:00.0000000Z</dcterms:created>
  <dcterms:modified xsi:type="dcterms:W3CDTF">2026-09-14T07:01:08.0369938Z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0x01010066EEF9EFDE27A54C92C32DDAF70811F5</vt:lpwstr>
  </property>
</Properties>
</file>